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一次性使用胶乳胆管引流管等耗材（第二次</w:t>
      </w:r>
      <w:bookmarkStart w:id="34" w:name="_GoBack"/>
      <w:bookmarkEnd w:id="34"/>
      <w:r>
        <w:rPr>
          <w:rFonts w:hint="eastAsia" w:ascii="宋体" w:hAnsi="宋体" w:cs="Times New Roman"/>
          <w:kern w:val="2"/>
          <w:sz w:val="32"/>
          <w:szCs w:val="32"/>
          <w:lang w:val="en-US" w:eastAsia="zh-CN" w:bidi="ar-SA"/>
        </w:rPr>
        <w:t>）</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1101</w:t>
      </w:r>
      <w:r>
        <w:rPr>
          <w:rFonts w:hint="eastAsia" w:ascii="宋体" w:hAnsi="宋体" w:cs="Times New Roman"/>
          <w:kern w:val="2"/>
          <w:sz w:val="32"/>
          <w:szCs w:val="32"/>
          <w:lang w:val="en-US" w:eastAsia="zh-CN" w:bidi="ar-SA"/>
        </w:rPr>
        <w:t>6</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1155"/>
        <w:gridCol w:w="1108"/>
        <w:gridCol w:w="2801"/>
        <w:gridCol w:w="1683"/>
        <w:gridCol w:w="1153"/>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108"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280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15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肝胆胰外科</w:t>
            </w:r>
          </w:p>
        </w:tc>
        <w:tc>
          <w:tcPr>
            <w:tcW w:w="110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一次性使用胶乳胆管引流管</w:t>
            </w:r>
          </w:p>
        </w:tc>
        <w:tc>
          <w:tcPr>
            <w:tcW w:w="280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型号根据中选供应商提供及采购人查看后确定，提供样品给采购如查看</w:t>
            </w:r>
          </w:p>
        </w:tc>
        <w:tc>
          <w:tcPr>
            <w:tcW w:w="168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适用于胆道术后胆管引流时一次性使用。</w:t>
            </w:r>
          </w:p>
        </w:tc>
        <w:tc>
          <w:tcPr>
            <w:tcW w:w="115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3.29元/支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1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儿科</w:t>
            </w:r>
          </w:p>
        </w:tc>
        <w:tc>
          <w:tcPr>
            <w:tcW w:w="110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吊瓶式输液器带针</w:t>
            </w:r>
          </w:p>
        </w:tc>
        <w:tc>
          <w:tcPr>
            <w:tcW w:w="280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规格：婴幼儿使用，小针头</w:t>
            </w:r>
          </w:p>
        </w:tc>
        <w:tc>
          <w:tcPr>
            <w:tcW w:w="168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以分液输注为主要目的，在重力作用下，供人体静脉输液用。</w:t>
            </w:r>
          </w:p>
        </w:tc>
        <w:tc>
          <w:tcPr>
            <w:tcW w:w="115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1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儿科</w:t>
            </w:r>
          </w:p>
        </w:tc>
        <w:tc>
          <w:tcPr>
            <w:tcW w:w="110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一次性使用吸痰管</w:t>
            </w:r>
          </w:p>
        </w:tc>
        <w:tc>
          <w:tcPr>
            <w:tcW w:w="280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材质硅胶，型号管径≤2.0mm和≤2.5mm</w:t>
            </w:r>
          </w:p>
        </w:tc>
        <w:tc>
          <w:tcPr>
            <w:tcW w:w="168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用于儿科患儿吸痰时使用。</w:t>
            </w:r>
          </w:p>
        </w:tc>
        <w:tc>
          <w:tcPr>
            <w:tcW w:w="115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1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手术室</w:t>
            </w:r>
          </w:p>
        </w:tc>
        <w:tc>
          <w:tcPr>
            <w:tcW w:w="110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一次性使用无菌梅花头导尿引流管</w:t>
            </w:r>
          </w:p>
        </w:tc>
        <w:tc>
          <w:tcPr>
            <w:tcW w:w="280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型号至少包含5个规格，提供样品给采购如查看</w:t>
            </w:r>
          </w:p>
        </w:tc>
        <w:tc>
          <w:tcPr>
            <w:tcW w:w="168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对膀胱或肾脏造瘘患者导尿引流时一次性使用。</w:t>
            </w:r>
          </w:p>
        </w:tc>
        <w:tc>
          <w:tcPr>
            <w:tcW w:w="115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4.2元/支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037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供应商可以部分响应本项目的所有产品，不接受供应商仅对目录中的部分产品进行投标响应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28229721"/>
      <w:bookmarkStart w:id="2" w:name="_Toc156196446"/>
      <w:bookmarkStart w:id="3" w:name="_Toc128229278"/>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730450"/>
      <w:bookmarkStart w:id="6" w:name="_Toc128229916"/>
      <w:bookmarkStart w:id="7" w:name="_Toc166549448"/>
      <w:bookmarkStart w:id="8" w:name="_Toc128229302"/>
      <w:bookmarkStart w:id="9" w:name="_Toc173677397"/>
      <w:bookmarkStart w:id="10" w:name="_Toc156196470"/>
      <w:bookmarkStart w:id="11" w:name="_Toc128229745"/>
      <w:bookmarkStart w:id="12" w:name="_Toc156815770"/>
      <w:bookmarkStart w:id="13" w:name="_Toc156196559"/>
      <w:bookmarkStart w:id="14" w:name="_Toc175017342"/>
      <w:bookmarkStart w:id="15" w:name="_Toc16613991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560"/>
      <w:bookmarkStart w:id="17" w:name="_Toc156730451"/>
      <w:bookmarkStart w:id="18" w:name="_Toc156196471"/>
      <w:bookmarkStart w:id="19" w:name="_Toc128229303"/>
      <w:bookmarkStart w:id="20" w:name="_Toc128229746"/>
      <w:bookmarkStart w:id="21" w:name="_Toc175017343"/>
      <w:bookmarkStart w:id="22" w:name="_Toc166139913"/>
      <w:bookmarkStart w:id="23" w:name="_Toc128229917"/>
      <w:bookmarkStart w:id="24" w:name="_Toc173677398"/>
      <w:bookmarkStart w:id="25" w:name="_Toc166549449"/>
      <w:bookmarkStart w:id="26" w:name="_Toc1568157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56196472"/>
      <w:bookmarkStart w:id="28" w:name="_Toc173677399"/>
      <w:bookmarkStart w:id="29" w:name="_Toc175017344"/>
      <w:bookmarkStart w:id="30" w:name="_Toc128014297"/>
      <w:bookmarkStart w:id="31" w:name="_Toc128229747"/>
      <w:bookmarkStart w:id="32" w:name="_Toc237057793"/>
      <w:bookmarkStart w:id="33" w:name="_Toc12822930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6D7AC1"/>
    <w:rsid w:val="46F936A8"/>
    <w:rsid w:val="4755437D"/>
    <w:rsid w:val="4773430F"/>
    <w:rsid w:val="47AF4141"/>
    <w:rsid w:val="48481EDA"/>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54CD9"/>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10762</Words>
  <Characters>12008</Characters>
  <Lines>202</Lines>
  <Paragraphs>243</Paragraphs>
  <TotalTime>1</TotalTime>
  <ScaleCrop>false</ScaleCrop>
  <LinksUpToDate>false</LinksUpToDate>
  <CharactersWithSpaces>12690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2025-12-10T07:05:34Z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AB9E4A58FC9A4C70907CC5B7FFF8FB34_13</vt:lpwstr>
  </property>
  <property fmtid="{D5CDD505-2E9C-101B-9397-08002B2CF9AE}" pid="4" name="KSOTemplateDocerSaveRecord">
    <vt:lpwstr>eyJoZGlkIjoiNzliNmRkY2YyN2FjZDQwMDgzZGM4ZDZkNTA3MTFmNGMiLCJ1c2VySWQiOiIxNjE2MTQ1MTM5In0=</vt:lpwstr>
  </property>
</Properties>
</file>