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项目名称：检验科显示大屏、展示大屏（第二次）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项目编号：BSRMYY-YNCG-2026-03024</w:t>
      </w:r>
      <w:bookmarkStart w:id="7" w:name="_GoBack"/>
      <w:bookmarkEnd w:id="7"/>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00"/>
        <w:gridCol w:w="1298"/>
        <w:gridCol w:w="1137"/>
        <w:gridCol w:w="2225"/>
        <w:gridCol w:w="2400"/>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83"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6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582"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39"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29"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83" w:type="pct"/>
            <w:vAlign w:val="center"/>
          </w:tcPr>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检验科排队叫号屏</w:t>
            </w:r>
          </w:p>
        </w:tc>
        <w:tc>
          <w:tcPr>
            <w:tcW w:w="664"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w:t>
            </w:r>
          </w:p>
        </w:tc>
        <w:tc>
          <w:tcPr>
            <w:tcW w:w="582"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39"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w:t>
            </w:r>
          </w:p>
        </w:tc>
        <w:tc>
          <w:tcPr>
            <w:tcW w:w="1229"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24200</w:t>
            </w:r>
          </w:p>
        </w:tc>
      </w:tr>
      <w:tr w14:paraId="0D60A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83" w:type="pct"/>
            <w:vAlign w:val="center"/>
          </w:tcPr>
          <w:p w14:paraId="7C2A2A6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检验科展示大屏</w:t>
            </w:r>
          </w:p>
        </w:tc>
        <w:tc>
          <w:tcPr>
            <w:tcW w:w="664" w:type="pct"/>
            <w:vAlign w:val="center"/>
          </w:tcPr>
          <w:p w14:paraId="6CFC2E4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582" w:type="pct"/>
            <w:vAlign w:val="center"/>
          </w:tcPr>
          <w:p w14:paraId="0B649C0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39" w:type="pct"/>
            <w:vAlign w:val="center"/>
          </w:tcPr>
          <w:p w14:paraId="2A106C0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4900</w:t>
            </w:r>
          </w:p>
        </w:tc>
        <w:tc>
          <w:tcPr>
            <w:tcW w:w="1229" w:type="pct"/>
            <w:vMerge w:val="continue"/>
            <w:vAlign w:val="center"/>
          </w:tcPr>
          <w:p w14:paraId="2B27D0A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05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460"/>
        <w:gridCol w:w="1317"/>
        <w:gridCol w:w="5181"/>
      </w:tblGrid>
      <w:tr w14:paraId="4F3F1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737"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262" w:type="pct"/>
            <w:gridSpan w:val="2"/>
            <w:vAlign w:val="center"/>
          </w:tcPr>
          <w:p w14:paraId="59F038F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6C96D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0" w:hRule="atLeast"/>
          <w:jc w:val="center"/>
        </w:trPr>
        <w:tc>
          <w:tcPr>
            <w:tcW w:w="1737" w:type="pct"/>
            <w:vAlign w:val="center"/>
          </w:tcPr>
          <w:p w14:paraId="248E28F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检验科排队叫号屏</w:t>
            </w:r>
          </w:p>
        </w:tc>
        <w:tc>
          <w:tcPr>
            <w:tcW w:w="661" w:type="pct"/>
            <w:vAlign w:val="center"/>
          </w:tcPr>
          <w:p w14:paraId="7D8F285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32英寸</w:t>
            </w:r>
          </w:p>
          <w:p w14:paraId="6E5A4AE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（16：9）</w:t>
            </w:r>
          </w:p>
        </w:tc>
        <w:tc>
          <w:tcPr>
            <w:tcW w:w="2601" w:type="pct"/>
            <w:vMerge w:val="restart"/>
            <w:vAlign w:val="center"/>
          </w:tcPr>
          <w:p w14:paraId="21B406D5">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显示屏类型：LED液晶显示屏</w:t>
            </w:r>
          </w:p>
          <w:p w14:paraId="3DBD938D">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操作系统：Android9以上</w:t>
            </w:r>
          </w:p>
          <w:p w14:paraId="783B2A1D">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CPU：≥四核；频率≥1.8Ghz</w:t>
            </w:r>
          </w:p>
          <w:p w14:paraId="7E4C98C4">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内存：≥</w:t>
            </w:r>
            <w:r>
              <w:rPr>
                <w:rFonts w:hint="eastAsia" w:ascii="方正仿宋_GBK" w:hAnsi="方正仿宋_GBK" w:eastAsia="方正仿宋_GBK" w:cs="方正仿宋_GBK"/>
                <w:b/>
                <w:bCs/>
                <w:kern w:val="0"/>
                <w:sz w:val="24"/>
                <w:szCs w:val="24"/>
                <w:highlight w:val="none"/>
                <w:lang w:val="en-US" w:eastAsia="zh-CN"/>
              </w:rPr>
              <w:t>2</w:t>
            </w:r>
            <w:r>
              <w:rPr>
                <w:rFonts w:hint="default" w:ascii="方正仿宋_GBK" w:hAnsi="方正仿宋_GBK" w:eastAsia="方正仿宋_GBK" w:cs="方正仿宋_GBK"/>
                <w:b/>
                <w:bCs/>
                <w:kern w:val="0"/>
                <w:sz w:val="24"/>
                <w:szCs w:val="24"/>
                <w:highlight w:val="none"/>
                <w:lang w:val="en-US" w:eastAsia="zh-CN"/>
              </w:rPr>
              <w:t>G</w:t>
            </w:r>
          </w:p>
          <w:p w14:paraId="51DD9EFB">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存储硬盘：≥</w:t>
            </w:r>
            <w:r>
              <w:rPr>
                <w:rFonts w:hint="eastAsia" w:ascii="方正仿宋_GBK" w:hAnsi="方正仿宋_GBK" w:eastAsia="方正仿宋_GBK" w:cs="方正仿宋_GBK"/>
                <w:b/>
                <w:bCs/>
                <w:kern w:val="0"/>
                <w:sz w:val="24"/>
                <w:szCs w:val="24"/>
                <w:highlight w:val="none"/>
                <w:lang w:val="en-US" w:eastAsia="zh-CN"/>
              </w:rPr>
              <w:t>16</w:t>
            </w:r>
            <w:r>
              <w:rPr>
                <w:rFonts w:hint="default" w:ascii="方正仿宋_GBK" w:hAnsi="方正仿宋_GBK" w:eastAsia="方正仿宋_GBK" w:cs="方正仿宋_GBK"/>
                <w:b/>
                <w:bCs/>
                <w:kern w:val="0"/>
                <w:sz w:val="24"/>
                <w:szCs w:val="24"/>
                <w:highlight w:val="none"/>
                <w:lang w:val="en-US" w:eastAsia="zh-CN"/>
              </w:rPr>
              <w:t>G</w:t>
            </w:r>
          </w:p>
          <w:p w14:paraId="7FC88E92">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通讯接口：集成千兆以太网控制器</w:t>
            </w:r>
          </w:p>
          <w:p w14:paraId="69288903">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支持手动输入IP</w:t>
            </w:r>
          </w:p>
          <w:p w14:paraId="473757D4">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支持定时开关机</w:t>
            </w:r>
          </w:p>
          <w:p w14:paraId="0E4F978A">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支持按需替换开机LOGO、动画、视频</w:t>
            </w:r>
          </w:p>
          <w:p w14:paraId="3A5932E7">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国家强制认证：整机产品符合国家3C认证要求</w:t>
            </w:r>
          </w:p>
          <w:p w14:paraId="0E880F03">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整机产品符合国家节能认证要求</w:t>
            </w:r>
          </w:p>
        </w:tc>
      </w:tr>
      <w:tr w14:paraId="0481F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737" w:type="pct"/>
            <w:vAlign w:val="center"/>
          </w:tcPr>
          <w:p w14:paraId="0AEE9CF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检验科展示大屏</w:t>
            </w:r>
          </w:p>
        </w:tc>
        <w:tc>
          <w:tcPr>
            <w:tcW w:w="661" w:type="pct"/>
            <w:vAlign w:val="center"/>
          </w:tcPr>
          <w:p w14:paraId="5CF745B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75英寸</w:t>
            </w:r>
          </w:p>
          <w:p w14:paraId="1980467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（16：9）</w:t>
            </w:r>
          </w:p>
        </w:tc>
        <w:tc>
          <w:tcPr>
            <w:tcW w:w="2601" w:type="pct"/>
            <w:vMerge w:val="continue"/>
            <w:vAlign w:val="center"/>
          </w:tcPr>
          <w:p w14:paraId="7905996E">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本项目最高限价24200元，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rPr>
        <w:t>合同签订后5个工作日内完成安装调试</w:t>
      </w:r>
      <w:r>
        <w:rPr>
          <w:rFonts w:hint="eastAsia" w:ascii="方正仿宋_GBK" w:hAnsi="方正仿宋_GBK" w:eastAsia="方正仿宋_GBK" w:cs="方正仿宋_GBK"/>
          <w:color w:val="auto"/>
          <w:sz w:val="32"/>
          <w:szCs w:val="32"/>
          <w:highlight w:val="none"/>
          <w:lang w:eastAsia="zh-CN"/>
        </w:rPr>
        <w:t>。</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（1）送货产品须为生产日期1年以内的全新产品。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：产品质保期不少于3年；质保期内非人为损坏免费更换或维修，维修为原厂配件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。质保期后维保价格不得高于采购价的8%，并提供易损件单独报价。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64AFE7F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（4）培训要求：使用前至少培训1次，使用科室人员均会操作。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81B2F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支付合同总额5%的违约金，超过10日未能交付，采购人有权解除合同并要求供应商承担合同总额30%的违约金。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w:t>
      </w:r>
      <w:r>
        <w:rPr>
          <w:rFonts w:hint="eastAsia" w:ascii="方正仿宋_GBK" w:hAnsi="方正仿宋_GBK" w:eastAsia="方正仿宋_GBK" w:cs="方正仿宋_GBK"/>
          <w:b w:val="0"/>
          <w:bCs w:val="0"/>
          <w:color w:val="auto"/>
          <w:kern w:val="0"/>
          <w:sz w:val="32"/>
          <w:szCs w:val="32"/>
          <w:highlight w:val="none"/>
          <w:lang w:val="en-US" w:eastAsia="zh-CN"/>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500元/次的违约金，超过2次采购人有权解除合同并要求供应商承担合同总额30%的违约金。若因供应商未及时提供售后服务导致采购人其他业务损失的，按实际损失全额赔偿。因不能按期交付或整改超期导致采购人解除合同，以及供应商明确表示终止合同，供应商需承担合同总金额30%的违约金，并承担对采购人造成的损失。</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742F392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8.无效响应情况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7D65D0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50A87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其他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B475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3F21BF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56196472"/>
      <w:bookmarkStart w:id="2" w:name="_Toc173677399"/>
      <w:bookmarkStart w:id="3" w:name="_Toc128229304"/>
      <w:bookmarkStart w:id="4" w:name="_Toc237057793"/>
      <w:bookmarkStart w:id="5" w:name="_Toc175017344"/>
      <w:bookmarkStart w:id="6" w:name="_Toc12822974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3A96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05A92AB">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E5998B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F48119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D24CEFB">
            <w:pPr>
              <w:spacing w:line="594" w:lineRule="exact"/>
              <w:ind w:firstLine="556" w:firstLineChars="200"/>
              <w:rPr>
                <w:rFonts w:hint="eastAsia" w:ascii="微软雅黑" w:hAnsi="微软雅黑" w:eastAsia="微软雅黑"/>
                <w:sz w:val="30"/>
                <w:szCs w:val="30"/>
                <w:highlight w:val="none"/>
              </w:rPr>
            </w:pPr>
          </w:p>
        </w:tc>
      </w:tr>
    </w:tbl>
    <w:p w14:paraId="4BF6585A">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BB6D7D"/>
    <w:rsid w:val="014A6652"/>
    <w:rsid w:val="015B6D6E"/>
    <w:rsid w:val="027111C2"/>
    <w:rsid w:val="03404493"/>
    <w:rsid w:val="03CE68FB"/>
    <w:rsid w:val="041961A8"/>
    <w:rsid w:val="04C70F47"/>
    <w:rsid w:val="04E723E0"/>
    <w:rsid w:val="052A5AE8"/>
    <w:rsid w:val="053E0EA6"/>
    <w:rsid w:val="056E5276"/>
    <w:rsid w:val="058D14E6"/>
    <w:rsid w:val="06FB539B"/>
    <w:rsid w:val="076E4620"/>
    <w:rsid w:val="07F82B6D"/>
    <w:rsid w:val="08BF2007"/>
    <w:rsid w:val="09046655"/>
    <w:rsid w:val="098E4DDC"/>
    <w:rsid w:val="0B993AA9"/>
    <w:rsid w:val="0C714BCF"/>
    <w:rsid w:val="0C872834"/>
    <w:rsid w:val="0C974041"/>
    <w:rsid w:val="0CE64C8D"/>
    <w:rsid w:val="0D026C5D"/>
    <w:rsid w:val="0D0C6C6B"/>
    <w:rsid w:val="0D1904D8"/>
    <w:rsid w:val="0DF02F5A"/>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5E79A5"/>
    <w:rsid w:val="1C6472FC"/>
    <w:rsid w:val="1CE4012E"/>
    <w:rsid w:val="1CF00EFC"/>
    <w:rsid w:val="1DB61742"/>
    <w:rsid w:val="1E935967"/>
    <w:rsid w:val="1F0A567B"/>
    <w:rsid w:val="1F2F00AB"/>
    <w:rsid w:val="1F8452B0"/>
    <w:rsid w:val="2027068C"/>
    <w:rsid w:val="205210D9"/>
    <w:rsid w:val="20746E51"/>
    <w:rsid w:val="20896382"/>
    <w:rsid w:val="20BC3722"/>
    <w:rsid w:val="21426D4A"/>
    <w:rsid w:val="215F0650"/>
    <w:rsid w:val="22965A26"/>
    <w:rsid w:val="233D75DC"/>
    <w:rsid w:val="236757CC"/>
    <w:rsid w:val="23FB11F4"/>
    <w:rsid w:val="247973AD"/>
    <w:rsid w:val="2657371E"/>
    <w:rsid w:val="28256D6A"/>
    <w:rsid w:val="28275AF0"/>
    <w:rsid w:val="28A234E4"/>
    <w:rsid w:val="28EC134D"/>
    <w:rsid w:val="29AE2A56"/>
    <w:rsid w:val="2AC62C21"/>
    <w:rsid w:val="2B19589B"/>
    <w:rsid w:val="2B6A7A50"/>
    <w:rsid w:val="2BAE2033"/>
    <w:rsid w:val="2BD1187D"/>
    <w:rsid w:val="2C3529EE"/>
    <w:rsid w:val="2C5002AE"/>
    <w:rsid w:val="2CC21BF8"/>
    <w:rsid w:val="2CCA628B"/>
    <w:rsid w:val="2D304052"/>
    <w:rsid w:val="2E0113DE"/>
    <w:rsid w:val="2E7B4030"/>
    <w:rsid w:val="2EEF5DC8"/>
    <w:rsid w:val="2F2F3117"/>
    <w:rsid w:val="2FC44243"/>
    <w:rsid w:val="306A297E"/>
    <w:rsid w:val="31092EA8"/>
    <w:rsid w:val="31B12793"/>
    <w:rsid w:val="33D97E69"/>
    <w:rsid w:val="33FB61AD"/>
    <w:rsid w:val="342C6BC9"/>
    <w:rsid w:val="348E0C53"/>
    <w:rsid w:val="35216558"/>
    <w:rsid w:val="355F2BEC"/>
    <w:rsid w:val="35761799"/>
    <w:rsid w:val="359B4383"/>
    <w:rsid w:val="35B94105"/>
    <w:rsid w:val="360845B7"/>
    <w:rsid w:val="36857E34"/>
    <w:rsid w:val="36ED77AA"/>
    <w:rsid w:val="375A7F25"/>
    <w:rsid w:val="376E6279"/>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A04ACD"/>
    <w:rsid w:val="47CA56A6"/>
    <w:rsid w:val="47D66741"/>
    <w:rsid w:val="47ED66D2"/>
    <w:rsid w:val="482D6FF9"/>
    <w:rsid w:val="485B637D"/>
    <w:rsid w:val="48607974"/>
    <w:rsid w:val="48832656"/>
    <w:rsid w:val="496140CE"/>
    <w:rsid w:val="49995C78"/>
    <w:rsid w:val="4AE139DB"/>
    <w:rsid w:val="4B2941E0"/>
    <w:rsid w:val="4BDB0A24"/>
    <w:rsid w:val="4C31315D"/>
    <w:rsid w:val="4EF37BD9"/>
    <w:rsid w:val="4F2E29BF"/>
    <w:rsid w:val="4F6D75ED"/>
    <w:rsid w:val="50A33062"/>
    <w:rsid w:val="50DC6F8F"/>
    <w:rsid w:val="5116436F"/>
    <w:rsid w:val="51352B6B"/>
    <w:rsid w:val="51A72EFC"/>
    <w:rsid w:val="52181704"/>
    <w:rsid w:val="52D53472"/>
    <w:rsid w:val="53A17F68"/>
    <w:rsid w:val="53D8739D"/>
    <w:rsid w:val="53DB6C22"/>
    <w:rsid w:val="53FB2F26"/>
    <w:rsid w:val="541D6876"/>
    <w:rsid w:val="54B6568B"/>
    <w:rsid w:val="55085A60"/>
    <w:rsid w:val="55A90FF1"/>
    <w:rsid w:val="55BB5978"/>
    <w:rsid w:val="55F45FE4"/>
    <w:rsid w:val="5683561C"/>
    <w:rsid w:val="586B764B"/>
    <w:rsid w:val="59343196"/>
    <w:rsid w:val="599E0097"/>
    <w:rsid w:val="5A201514"/>
    <w:rsid w:val="5ADB7D78"/>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DA6A70"/>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B01AE0"/>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5986</Words>
  <Characters>6220</Characters>
  <Lines>0</Lines>
  <Paragraphs>0</Paragraphs>
  <TotalTime>11</TotalTime>
  <ScaleCrop>false</ScaleCrop>
  <LinksUpToDate>false</LinksUpToDate>
  <CharactersWithSpaces>6783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2026-03-19T09:39:49Z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