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项目名称：电视及支架（第三次）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项目编号：BSRMYY-YNCG-2025-12014</w:t>
      </w:r>
      <w:bookmarkStart w:id="7" w:name="_GoBack"/>
      <w:bookmarkEnd w:id="7"/>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1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612"/>
        <w:gridCol w:w="1200"/>
        <w:gridCol w:w="1288"/>
        <w:gridCol w:w="2019"/>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58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27"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8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23"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583" w:type="pct"/>
            <w:vAlign w:val="center"/>
          </w:tcPr>
          <w:p w14:paraId="76AA7B0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多媒体电视</w:t>
            </w:r>
          </w:p>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触摸一体机</w:t>
            </w:r>
          </w:p>
        </w:tc>
        <w:tc>
          <w:tcPr>
            <w:tcW w:w="727"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223"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8000</w:t>
            </w:r>
          </w:p>
        </w:tc>
      </w:tr>
      <w:tr w14:paraId="5A4D5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3F7F9B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583" w:type="pct"/>
            <w:vAlign w:val="center"/>
          </w:tcPr>
          <w:p w14:paraId="66D3604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电视</w:t>
            </w:r>
          </w:p>
        </w:tc>
        <w:tc>
          <w:tcPr>
            <w:tcW w:w="727" w:type="pct"/>
            <w:vAlign w:val="center"/>
          </w:tcPr>
          <w:p w14:paraId="05FF61E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2F23F2B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223" w:type="pct"/>
            <w:vAlign w:val="center"/>
          </w:tcPr>
          <w:p w14:paraId="593F41D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2399</w:t>
            </w:r>
          </w:p>
        </w:tc>
      </w:tr>
      <w:tr w14:paraId="21491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E7621C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583" w:type="pct"/>
            <w:vAlign w:val="center"/>
          </w:tcPr>
          <w:p w14:paraId="24BECE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电视移动推车</w:t>
            </w:r>
          </w:p>
        </w:tc>
        <w:tc>
          <w:tcPr>
            <w:tcW w:w="727" w:type="pct"/>
            <w:vAlign w:val="center"/>
          </w:tcPr>
          <w:p w14:paraId="7A4A71E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2FC793C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23" w:type="pct"/>
            <w:vAlign w:val="center"/>
          </w:tcPr>
          <w:p w14:paraId="67E462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w:t>
            </w:r>
          </w:p>
        </w:tc>
      </w:tr>
      <w:tr w14:paraId="7DF42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000" w:type="pct"/>
            <w:gridSpan w:val="5"/>
            <w:vAlign w:val="center"/>
          </w:tcPr>
          <w:p w14:paraId="3F46714D">
            <w:pPr>
              <w:pageBreakBefore w:val="0"/>
              <w:widowControl/>
              <w:kinsoku/>
              <w:wordWrap/>
              <w:overflowPunct/>
              <w:topLinePunct w:val="0"/>
              <w:autoSpaceDE/>
              <w:autoSpaceDN/>
              <w:bidi w:val="0"/>
              <w:adjustRightInd/>
              <w:snapToGrid/>
              <w:spacing w:line="240" w:lineRule="auto"/>
              <w:ind w:firstLine="0" w:firstLineChars="0"/>
              <w:jc w:val="righ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合计：10999元</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06"/>
        <w:gridCol w:w="1719"/>
        <w:gridCol w:w="7328"/>
      </w:tblGrid>
      <w:tr w14:paraId="6F5A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E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型号</w:t>
            </w:r>
          </w:p>
        </w:tc>
        <w:tc>
          <w:tcPr>
            <w:tcW w:w="7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2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材质</w:t>
            </w:r>
          </w:p>
        </w:tc>
      </w:tr>
      <w:tr w14:paraId="6D48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1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0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多媒体电视触摸一体机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1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65英寸触控屏，整机尺寸约1502mm×869mm×93mm</w:t>
            </w: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1.屏幕采用AG防眩光钢化玻璃，机身采用铝合金材质，耐磨防刮、散热性好。</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2.支持10点触控，触控精度±2mm；分辨率3840×2160 4K超高清，亮度≥400cd/㎡，对比度≥1200:1；内置双8W立体声扬声器，支持H.265/H.264等主流视频解码；搭载鸿蒙操作系统，支持多设备协同投屏。</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3.65英寸触控显示单元、内置处理器、音响系统、操作系统、电源适配器、壁挂支架。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4.符合国家一级能效标准，有害物质含量符合GB/T 26572-2011标准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5.65英寸4K触控屏+鸿蒙系统+内置处理器（4核A73）+4GB内存+32GB存储+双8W音响+WiFi 6+蓝牙5.0+HDMI/USB-C等接口。</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6.可与电脑、手机、投影仪等设备无线/有线配套连接。</w:t>
            </w:r>
          </w:p>
        </w:tc>
      </w:tr>
      <w:tr w14:paraId="77E0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5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电视</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w:t>
            </w: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6A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65英寸4+64GB,屏幕分辨率3840*2160，CPU：四核A73，屏幕刷新率144HZ ,USB 3.0接口，操作系统：安卓11.0</w:t>
            </w:r>
          </w:p>
        </w:tc>
      </w:tr>
      <w:tr w14:paraId="5887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D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A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电视移动推车</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16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highlight w:val="none"/>
                <w:u w:val="none"/>
              </w:rPr>
            </w:pP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高度可调节，面板高度调节范围：1590-1980mm，材质为冷轧钢板，面板多孔位，55-100英寸通用，万向轮可360度旋转</w:t>
            </w:r>
          </w:p>
        </w:tc>
      </w:tr>
    </w:tbl>
    <w:p w14:paraId="4E6920C1">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本项目最高限价10999元。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w:t>
      </w:r>
      <w:r>
        <w:rPr>
          <w:rFonts w:hint="eastAsia" w:ascii="方正仿宋_GBK" w:hAnsi="方正仿宋_GBK" w:eastAsia="方正仿宋_GBK" w:cs="方正仿宋_GBK"/>
          <w:b w:val="0"/>
          <w:bCs w:val="0"/>
          <w:color w:val="000000" w:themeColor="text1"/>
          <w:kern w:val="0"/>
          <w:sz w:val="32"/>
          <w:szCs w:val="32"/>
          <w:highlight w:val="none"/>
          <w:lang w:val="en-US" w:eastAsia="zh-CN" w:bidi="ar-SA"/>
          <w14:textFill>
            <w14:solidFill>
              <w14:schemeClr w14:val="tx1"/>
            </w14:solidFill>
          </w14:textFill>
        </w:rPr>
        <w:t>安装调试</w:t>
      </w:r>
      <w:r>
        <w:rPr>
          <w:rFonts w:hint="eastAsia" w:ascii="方正仿宋_GBK" w:hAnsi="方正仿宋_GBK" w:eastAsia="方正仿宋_GBK" w:cs="方正仿宋_GBK"/>
          <w:b w:val="0"/>
          <w:color w:val="auto"/>
          <w:kern w:val="0"/>
          <w:sz w:val="32"/>
          <w:szCs w:val="32"/>
          <w:highlight w:val="none"/>
          <w:lang w:val="en-US" w:eastAsia="zh-CN" w:bidi="ar-SA"/>
        </w:rPr>
        <w:t>、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中选后，须</w:t>
      </w:r>
      <w:r>
        <w:rPr>
          <w:rFonts w:hint="eastAsia" w:ascii="方正仿宋_GBK" w:hAnsi="方正仿宋_GBK" w:eastAsia="方正仿宋_GBK" w:cs="方正仿宋_GBK"/>
          <w:b w:val="0"/>
          <w:bCs w:val="0"/>
          <w:color w:val="auto"/>
          <w:sz w:val="32"/>
          <w:szCs w:val="32"/>
          <w:highlight w:val="none"/>
          <w:lang w:val="en-US" w:eastAsia="zh-CN"/>
        </w:rPr>
        <w:t>在接到采购方通知后三日内完成安装并验收合格。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（2）质保要求：一体机、电视质保期不低于三年，时间从双方验收确认签字入库起开始计算；质保期内非人为损坏免费更换。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（3）故障响应：产品出现任何故障，供应商应30分钟提供电话响应，2小时到达医院处置。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28014297"/>
      <w:bookmarkStart w:id="2" w:name="_Toc128229304"/>
      <w:bookmarkStart w:id="3" w:name="_Toc175017344"/>
      <w:bookmarkStart w:id="4" w:name="_Toc156196472"/>
      <w:bookmarkStart w:id="5" w:name="_Toc128229747"/>
      <w:bookmarkStart w:id="6" w:name="_Toc173677399"/>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9712A3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F0049D"/>
    <w:rsid w:val="014A6652"/>
    <w:rsid w:val="015B6D6E"/>
    <w:rsid w:val="03CE68FB"/>
    <w:rsid w:val="041961A8"/>
    <w:rsid w:val="04C70F47"/>
    <w:rsid w:val="056E5276"/>
    <w:rsid w:val="06FB539B"/>
    <w:rsid w:val="07F15A76"/>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0E32072"/>
    <w:rsid w:val="31092EA8"/>
    <w:rsid w:val="31B12793"/>
    <w:rsid w:val="33D97E69"/>
    <w:rsid w:val="33FB61AD"/>
    <w:rsid w:val="342C6BC9"/>
    <w:rsid w:val="350D326B"/>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40507E8F"/>
    <w:rsid w:val="40611EDD"/>
    <w:rsid w:val="4159354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42B0AA0"/>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5511</Words>
  <Characters>5852</Characters>
  <Lines>0</Lines>
  <Paragraphs>0</Paragraphs>
  <TotalTime>0</TotalTime>
  <ScaleCrop>false</ScaleCrop>
  <LinksUpToDate>false</LinksUpToDate>
  <CharactersWithSpaces>6439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2025-12-18T09:04:45Z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