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1CE5">
      <w:pPr>
        <w:rPr>
          <w:rFonts w:hint="eastAsia"/>
          <w:highlight w:val="none"/>
          <w:lang w:val="en-US" w:eastAsia="zh-CN"/>
        </w:rPr>
      </w:pPr>
    </w:p>
    <w:p w14:paraId="7299FEE2">
      <w:pPr>
        <w:rPr>
          <w:rFonts w:hint="eastAsia"/>
          <w:highlight w:val="none"/>
          <w:lang w:val="en-US" w:eastAsia="zh-CN"/>
        </w:rPr>
      </w:pPr>
    </w:p>
    <w:p w14:paraId="0F0B8A22">
      <w:pPr>
        <w:jc w:val="center"/>
        <w:rPr>
          <w:rFonts w:hint="eastAsia"/>
          <w:b/>
          <w:bCs/>
          <w:sz w:val="84"/>
          <w:szCs w:val="84"/>
          <w:highlight w:val="none"/>
          <w:lang w:val="en-US" w:eastAsia="zh-CN"/>
        </w:rPr>
      </w:pPr>
    </w:p>
    <w:p w14:paraId="384E57EC">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2789D75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250C51B0">
      <w:pPr>
        <w:jc w:val="center"/>
        <w:rPr>
          <w:rFonts w:hint="eastAsia"/>
          <w:b/>
          <w:bCs/>
          <w:sz w:val="44"/>
          <w:szCs w:val="44"/>
          <w:highlight w:val="none"/>
          <w:lang w:val="en-US" w:eastAsia="zh-CN"/>
        </w:rPr>
      </w:pPr>
    </w:p>
    <w:p w14:paraId="091BEF1E">
      <w:pPr>
        <w:rPr>
          <w:rFonts w:hint="eastAsia"/>
          <w:sz w:val="32"/>
          <w:szCs w:val="32"/>
          <w:highlight w:val="none"/>
          <w:lang w:val="en-US" w:eastAsia="zh-CN"/>
        </w:rPr>
      </w:pPr>
    </w:p>
    <w:p w14:paraId="1FC49DEE">
      <w:pPr>
        <w:rPr>
          <w:rFonts w:hint="eastAsia"/>
          <w:sz w:val="32"/>
          <w:szCs w:val="32"/>
          <w:highlight w:val="none"/>
          <w:lang w:val="en-US" w:eastAsia="zh-CN"/>
        </w:rPr>
      </w:pPr>
    </w:p>
    <w:p w14:paraId="1CEC3BC1">
      <w:pPr>
        <w:rPr>
          <w:rFonts w:hint="eastAsia"/>
          <w:sz w:val="32"/>
          <w:szCs w:val="32"/>
          <w:highlight w:val="none"/>
          <w:lang w:val="en-US" w:eastAsia="zh-CN"/>
        </w:rPr>
      </w:pPr>
    </w:p>
    <w:p w14:paraId="4459A889">
      <w:pPr>
        <w:rPr>
          <w:rFonts w:hint="eastAsia"/>
          <w:sz w:val="32"/>
          <w:szCs w:val="32"/>
          <w:highlight w:val="none"/>
          <w:lang w:val="en-US" w:eastAsia="zh-CN"/>
        </w:rPr>
      </w:pPr>
    </w:p>
    <w:p w14:paraId="1B5EA4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项目名称：纱窗、滑轨（第二次）</w:t>
      </w:r>
      <w:bookmarkStart w:id="7" w:name="_GoBack"/>
      <w:bookmarkEnd w:id="7"/>
    </w:p>
    <w:p w14:paraId="0E9263C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 xml:space="preserve">项目编号：BSRMYY-YNCG-2026-06004 </w:t>
      </w:r>
    </w:p>
    <w:p w14:paraId="59E987F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397F085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5DE0E1F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6E5E594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4F7EC6C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35DF09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6B91633C">
      <w:pPr>
        <w:rPr>
          <w:rFonts w:hint="default"/>
          <w:sz w:val="44"/>
          <w:szCs w:val="44"/>
          <w:highlight w:val="none"/>
          <w:lang w:val="en-US" w:eastAsia="zh-CN"/>
        </w:rPr>
      </w:pPr>
      <w:r>
        <w:rPr>
          <w:rFonts w:hint="eastAsia"/>
          <w:sz w:val="44"/>
          <w:szCs w:val="44"/>
          <w:highlight w:val="none"/>
          <w:lang w:val="en-US" w:eastAsia="zh-CN"/>
        </w:rPr>
        <w:br w:type="page"/>
      </w:r>
    </w:p>
    <w:p w14:paraId="22F28EBD">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95781C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7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91"/>
        <w:gridCol w:w="1610"/>
        <w:gridCol w:w="1463"/>
        <w:gridCol w:w="2109"/>
        <w:gridCol w:w="1854"/>
      </w:tblGrid>
      <w:tr w14:paraId="7CEBE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228" w:type="pct"/>
            <w:vAlign w:val="center"/>
          </w:tcPr>
          <w:p w14:paraId="758E995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863" w:type="pct"/>
            <w:vAlign w:val="center"/>
          </w:tcPr>
          <w:p w14:paraId="53FC8AD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84" w:type="pct"/>
            <w:vAlign w:val="center"/>
          </w:tcPr>
          <w:p w14:paraId="6704218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30" w:type="pct"/>
            <w:vAlign w:val="center"/>
          </w:tcPr>
          <w:p w14:paraId="46F6C30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93" w:type="pct"/>
            <w:vAlign w:val="center"/>
          </w:tcPr>
          <w:p w14:paraId="146DC8C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03C12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228" w:type="pct"/>
            <w:tcBorders>
              <w:bottom w:val="single" w:color="auto" w:sz="4" w:space="0"/>
            </w:tcBorders>
            <w:vAlign w:val="center"/>
          </w:tcPr>
          <w:p w14:paraId="266F8A2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纱窗、滑轨</w:t>
            </w:r>
          </w:p>
        </w:tc>
        <w:tc>
          <w:tcPr>
            <w:tcW w:w="863" w:type="pct"/>
            <w:tcBorders>
              <w:bottom w:val="single" w:color="auto" w:sz="4" w:space="0"/>
            </w:tcBorders>
            <w:vAlign w:val="center"/>
          </w:tcPr>
          <w:p w14:paraId="4912426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110</w:t>
            </w:r>
          </w:p>
        </w:tc>
        <w:tc>
          <w:tcPr>
            <w:tcW w:w="784" w:type="pct"/>
            <w:tcBorders>
              <w:bottom w:val="single" w:color="auto" w:sz="4" w:space="0"/>
            </w:tcBorders>
            <w:vAlign w:val="center"/>
          </w:tcPr>
          <w:p w14:paraId="33EA6CB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平方米</w:t>
            </w:r>
          </w:p>
        </w:tc>
        <w:tc>
          <w:tcPr>
            <w:tcW w:w="1130" w:type="pct"/>
            <w:tcBorders>
              <w:bottom w:val="single" w:color="auto" w:sz="4" w:space="0"/>
            </w:tcBorders>
            <w:vAlign w:val="center"/>
          </w:tcPr>
          <w:p w14:paraId="78D6848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140</w:t>
            </w:r>
          </w:p>
        </w:tc>
        <w:tc>
          <w:tcPr>
            <w:tcW w:w="993" w:type="pct"/>
            <w:vAlign w:val="center"/>
          </w:tcPr>
          <w:p w14:paraId="163F8B5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15400</w:t>
            </w:r>
          </w:p>
        </w:tc>
      </w:tr>
    </w:tbl>
    <w:p w14:paraId="5CC26C5D">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460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64"/>
        <w:gridCol w:w="6710"/>
      </w:tblGrid>
      <w:tr w14:paraId="25350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02" w:type="pct"/>
            <w:vAlign w:val="center"/>
          </w:tcPr>
          <w:p w14:paraId="115351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697" w:type="pct"/>
            <w:vAlign w:val="center"/>
          </w:tcPr>
          <w:p w14:paraId="6204A3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技术要求</w:t>
            </w:r>
          </w:p>
        </w:tc>
      </w:tr>
      <w:tr w14:paraId="22F0C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09" w:hRule="atLeast"/>
          <w:jc w:val="center"/>
        </w:trPr>
        <w:tc>
          <w:tcPr>
            <w:tcW w:w="1302" w:type="pct"/>
            <w:tcBorders>
              <w:bottom w:val="single" w:color="auto" w:sz="4" w:space="0"/>
            </w:tcBorders>
            <w:vAlign w:val="center"/>
          </w:tcPr>
          <w:p w14:paraId="100BB30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纱窗、滑轨</w:t>
            </w:r>
          </w:p>
        </w:tc>
        <w:tc>
          <w:tcPr>
            <w:tcW w:w="3697" w:type="pct"/>
            <w:tcBorders>
              <w:bottom w:val="single" w:color="auto" w:sz="4" w:space="0"/>
            </w:tcBorders>
            <w:vAlign w:val="center"/>
          </w:tcPr>
          <w:p w14:paraId="674C7848">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材质要求：铝合金型材</w:t>
            </w:r>
            <w:r>
              <w:rPr>
                <w:rFonts w:hint="eastAsia"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（型材厚度1mm）</w:t>
            </w:r>
            <w:r>
              <w:rPr>
                <w:rFonts w:hint="default"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、304不锈钢网</w:t>
            </w:r>
            <w:r>
              <w:rPr>
                <w:rFonts w:hint="eastAsia"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（密度16目）</w:t>
            </w:r>
          </w:p>
          <w:p w14:paraId="78D9E59C">
            <w:pPr>
              <w:keepNext w:val="0"/>
              <w:keepLines w:val="0"/>
              <w:pageBreakBefore w:val="0"/>
              <w:widowControl/>
              <w:shd w:val="clear"/>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主要性能：防蚊虫</w:t>
            </w:r>
          </w:p>
          <w:p w14:paraId="248D8B5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color w:val="auto"/>
                <w:kern w:val="0"/>
                <w:sz w:val="28"/>
                <w:szCs w:val="28"/>
                <w:highlight w:val="none"/>
                <w:lang w:val="en-US" w:eastAsia="zh-CN"/>
              </w:rPr>
              <w:t>用途范围：红宇分院学生宿舍</w:t>
            </w:r>
          </w:p>
        </w:tc>
      </w:tr>
    </w:tbl>
    <w:p w14:paraId="6572E37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DD09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A252C3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5C48356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2A9C095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CCA15E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6C4BE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5C343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14A54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53278B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601B92D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2D7648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4C8853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w:t>
      </w:r>
      <w:r>
        <w:rPr>
          <w:rFonts w:hint="eastAsia" w:ascii="方正仿宋_GBK" w:hAnsi="方正仿宋_GBK" w:eastAsia="方正仿宋_GBK" w:cs="方正仿宋_GBK"/>
          <w:color w:val="auto"/>
          <w:kern w:val="0"/>
          <w:sz w:val="32"/>
          <w:szCs w:val="32"/>
          <w:highlight w:val="none"/>
          <w:lang w:val="en-US" w:eastAsia="zh-CN"/>
        </w:rPr>
        <w:t>最高限价15400元</w:t>
      </w:r>
      <w:r>
        <w:rPr>
          <w:rFonts w:hint="eastAsia" w:ascii="方正仿宋_GBK" w:hAnsi="方正仿宋_GBK" w:eastAsia="方正仿宋_GBK" w:cs="方正仿宋_GBK"/>
          <w:b w:val="0"/>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7792516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7AACEF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4197054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中选供应商在7月24日前完成安装调试，</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供应商</w:t>
      </w:r>
      <w:r>
        <w:rPr>
          <w:rFonts w:hint="eastAsia" w:ascii="方正仿宋_GBK" w:hAnsi="方正仿宋_GBK" w:eastAsia="方正仿宋_GBK" w:cs="方正仿宋_GBK"/>
          <w:color w:val="auto"/>
          <w:kern w:val="0"/>
          <w:sz w:val="32"/>
          <w:szCs w:val="32"/>
          <w:highlight w:val="none"/>
          <w:lang w:val="en-US" w:eastAsia="zh-CN"/>
        </w:rPr>
        <w:t>提供书面承诺，合同签订一年内供应商按照本次成交单价和商务条件随时保障采购人的续购需求。</w:t>
      </w:r>
    </w:p>
    <w:p w14:paraId="4A95948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2D819E3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验收合格并运行一个月无异常后一次性支付90%货款，质保期结束后无息支付剩余10%货款；付款时供应商提供合法发票、送货单等。</w:t>
      </w:r>
    </w:p>
    <w:p w14:paraId="2030BB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如发现供应商提供虚假发票将把供应商列入院内不良记录供应商库，同时采购人有权拒绝支付发票内容的款项，并向有关部门进行举报。</w:t>
      </w:r>
    </w:p>
    <w:p w14:paraId="52CB05C5">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（五）验收方案</w:t>
      </w:r>
    </w:p>
    <w:p w14:paraId="0742CA7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材质、规格等符合招标文件要求作为初步验收。初步验收无异常由供应商进行安装调试，安装调试并试运行1个月无异常才作为最终验收。验收及使用中发现产品质量争议按照验收争议进行处理；验收争议时由采购人邀请第三方机构检测，费用由供应商承担。</w:t>
      </w:r>
    </w:p>
    <w:p w14:paraId="1714D7DE">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129732C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：产品质保不少</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于5年，质</w:t>
      </w:r>
      <w:r>
        <w:rPr>
          <w:rFonts w:hint="eastAsia" w:ascii="方正仿宋_GBK" w:hAnsi="方正仿宋_GBK" w:eastAsia="方正仿宋_GBK" w:cs="方正仿宋_GBK"/>
          <w:b w:val="0"/>
          <w:bCs w:val="0"/>
          <w:color w:val="auto"/>
          <w:kern w:val="0"/>
          <w:sz w:val="32"/>
          <w:szCs w:val="32"/>
          <w:highlight w:val="none"/>
          <w:lang w:val="en-US" w:eastAsia="zh-CN"/>
        </w:rPr>
        <w:t>保期内非人为损坏免费更换或维修，维修为原厂配件，质保期后维保价格不高于市场价。</w:t>
      </w:r>
    </w:p>
    <w:p w14:paraId="335F119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14:paraId="54525B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（3）培训要求：使用前至少培训1次，使用人员均会操作。</w:t>
      </w:r>
    </w:p>
    <w:p w14:paraId="3D322F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3ED6393C">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DAEA934">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13C80B8E">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A3FF08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788FD26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0627889A">
      <w:pPr>
        <w:keepNext w:val="0"/>
        <w:keepLines w:val="0"/>
        <w:pageBreakBefore w:val="0"/>
        <w:widowControl w:val="0"/>
        <w:kinsoku/>
        <w:wordWrap/>
        <w:overflowPunct/>
        <w:topLinePunct w:val="0"/>
        <w:autoSpaceDE/>
        <w:autoSpaceDN/>
        <w:bidi w:val="0"/>
        <w:adjustRightInd/>
        <w:snapToGrid w:val="0"/>
        <w:spacing w:line="500" w:lineRule="exact"/>
        <w:ind w:right="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5日，整改期限届满仍未完成的供应商每日支付项目总额千分之三的违约金，超过10日未能完成整改，采购人有权解除合同，并要求供应商承担合同发生额30%的违约金，已经付款的供应商应全款退还采购人已经支付的款项；未按售后服务要求提供服务的，供应商将承担200元/次的违约金。</w:t>
      </w:r>
    </w:p>
    <w:p w14:paraId="089DF63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A70E7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28D2DE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163FD57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246671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0DC559A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36DCB37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2AC3A0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4470832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5.供应商的报价超过采购总限价和分项限价的；</w:t>
      </w:r>
    </w:p>
    <w:p w14:paraId="55FEDB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42F023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36BD1F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67A882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2DF08A8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39C264E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0A64055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5DC3118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D27CD4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C1BDE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189F14C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79459F1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4D620A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14C1AE1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59A02D9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1A814D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（1）首次询价无3家有效供应商，第二次有效供应商至少1家不做流标处理；</w:t>
      </w:r>
    </w:p>
    <w:p w14:paraId="51869C0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3BE095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A39A35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2BAE3A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3A0DEA5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0D08415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1C6524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3CFF1C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53D430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0990F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5748A11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787D81F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0DE3BEBF">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277C679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08CAEFD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017804F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6731CEC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77705B3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466C6A0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C4773D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D05B9B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5D4F7DE2">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949266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3442970</wp:posOffset>
            </wp:positionH>
            <wp:positionV relativeFrom="paragraph">
              <wp:posOffset>200660</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4"/>
                    <a:stretch>
                      <a:fillRect/>
                    </a:stretch>
                  </pic:blipFill>
                  <pic:spPr>
                    <a:xfrm>
                      <a:off x="0" y="0"/>
                      <a:ext cx="2572385" cy="328041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415290</wp:posOffset>
            </wp:positionH>
            <wp:positionV relativeFrom="paragraph">
              <wp:posOffset>178435</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5"/>
                    <a:srcRect/>
                    <a:stretch>
                      <a:fillRect/>
                    </a:stretch>
                  </pic:blipFill>
                  <pic:spPr>
                    <a:xfrm>
                      <a:off x="0" y="0"/>
                      <a:ext cx="2541270" cy="3315970"/>
                    </a:xfrm>
                    <a:prstGeom prst="rect">
                      <a:avLst/>
                    </a:prstGeom>
                  </pic:spPr>
                </pic:pic>
              </a:graphicData>
            </a:graphic>
          </wp:anchor>
        </w:drawing>
      </w:r>
    </w:p>
    <w:p w14:paraId="1C66D76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68752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4B887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311610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10F2590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4333E63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240BEA3D">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6F8368D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E8164F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5FE3633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6F83B69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0844CAE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5D68A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737DB48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7E5D91D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1BFE2F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68C5100">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4862EF4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5A253AC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3C734324">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B8C10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67CDD93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F8DFAC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61EC1FB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343783B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582DC4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509EFC6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2EC7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ED6613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0526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FBD70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449C7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E333B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r>
        <w:rPr>
          <w:rFonts w:hint="eastAsia" w:ascii="仿宋" w:hAnsi="仿宋" w:eastAsia="仿宋" w:cs="仿宋"/>
          <w:b/>
          <w:bCs/>
          <w:color w:val="auto"/>
          <w:sz w:val="28"/>
          <w:szCs w:val="21"/>
          <w:highlight w:val="none"/>
          <w:lang w:val="en-US" w:eastAsia="zh-CN"/>
        </w:rPr>
        <w:br w:type="page"/>
      </w:r>
    </w:p>
    <w:p w14:paraId="60221082">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973F1B0">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15A2C1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12CA936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4761654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9DD15F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440E33A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3480A82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200B6CB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4A558510">
      <w:pPr>
        <w:spacing w:line="500" w:lineRule="exact"/>
        <w:ind w:firstLine="600" w:firstLineChars="200"/>
        <w:rPr>
          <w:rFonts w:ascii="微软雅黑" w:hAnsi="微软雅黑" w:eastAsia="微软雅黑" w:cs="微软雅黑"/>
          <w:sz w:val="30"/>
          <w:szCs w:val="30"/>
          <w:highlight w:val="none"/>
        </w:rPr>
      </w:pPr>
    </w:p>
    <w:p w14:paraId="742054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5BC34212">
      <w:pPr>
        <w:ind w:firstLine="600" w:firstLineChars="200"/>
        <w:rPr>
          <w:rFonts w:ascii="微软雅黑" w:hAnsi="微软雅黑" w:eastAsia="微软雅黑" w:cs="微软雅黑"/>
          <w:sz w:val="30"/>
          <w:szCs w:val="30"/>
          <w:highlight w:val="none"/>
        </w:rPr>
      </w:pPr>
    </w:p>
    <w:p w14:paraId="1BB82629">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0EB9D84C">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711371D">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4476095">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566E09A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387BA124">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5C77E1D4">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888D70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E6C79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69A167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02AA6AE">
      <w:pPr>
        <w:spacing w:line="594" w:lineRule="exact"/>
        <w:ind w:firstLine="600" w:firstLineChars="200"/>
        <w:rPr>
          <w:rFonts w:hint="eastAsia" w:ascii="微软雅黑" w:hAnsi="微软雅黑" w:eastAsia="微软雅黑"/>
          <w:sz w:val="30"/>
          <w:szCs w:val="30"/>
          <w:highlight w:val="none"/>
        </w:rPr>
      </w:pPr>
    </w:p>
    <w:p w14:paraId="3451FB7E">
      <w:pPr>
        <w:spacing w:line="594" w:lineRule="exact"/>
        <w:ind w:firstLine="600" w:firstLineChars="200"/>
        <w:rPr>
          <w:rFonts w:hint="eastAsia" w:ascii="微软雅黑" w:hAnsi="微软雅黑" w:eastAsia="微软雅黑"/>
          <w:sz w:val="30"/>
          <w:szCs w:val="30"/>
          <w:highlight w:val="none"/>
        </w:rPr>
      </w:pPr>
    </w:p>
    <w:p w14:paraId="2FD431D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8F807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D98F4BA">
      <w:pPr>
        <w:spacing w:line="594" w:lineRule="exact"/>
        <w:ind w:firstLine="640" w:firstLineChars="200"/>
        <w:rPr>
          <w:rFonts w:hint="eastAsia" w:ascii="方正仿宋_GBK" w:eastAsia="方正仿宋_GBK"/>
          <w:sz w:val="32"/>
          <w:szCs w:val="32"/>
          <w:highlight w:val="none"/>
        </w:rPr>
      </w:pPr>
    </w:p>
    <w:p w14:paraId="3F8B357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A0AD5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28229747"/>
      <w:bookmarkStart w:id="2" w:name="_Toc128014297"/>
      <w:bookmarkStart w:id="3" w:name="_Toc128229304"/>
      <w:bookmarkStart w:id="4" w:name="_Toc156196472"/>
      <w:bookmarkStart w:id="5" w:name="_Toc173677399"/>
      <w:bookmarkStart w:id="6" w:name="_Toc175017344"/>
    </w:p>
    <w:bookmarkEnd w:id="0"/>
    <w:bookmarkEnd w:id="1"/>
    <w:bookmarkEnd w:id="2"/>
    <w:bookmarkEnd w:id="3"/>
    <w:bookmarkEnd w:id="4"/>
    <w:bookmarkEnd w:id="5"/>
    <w:bookmarkEnd w:id="6"/>
    <w:p w14:paraId="3D902F2B">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485EE65B">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1F6FF59A">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14:paraId="6FDC8A81">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E02B410">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6E2263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7A9BBF1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F2BFEF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496C0C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F9D1E57">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B3D0EE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499252F9">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0B4200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F1A8D6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3D3B40C">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371FFDD3">
      <w:pPr>
        <w:rPr>
          <w:rFonts w:hint="eastAsia" w:ascii="仿宋_GB2312" w:hAnsi="Arial" w:eastAsia="仿宋_GB2312" w:cstheme="minorBidi"/>
          <w:b/>
          <w:color w:val="auto"/>
          <w:kern w:val="2"/>
          <w:sz w:val="28"/>
          <w:szCs w:val="28"/>
          <w:highlight w:val="none"/>
          <w:lang w:val="en-US" w:eastAsia="zh-CN" w:bidi="ar-SA"/>
        </w:rPr>
      </w:pPr>
    </w:p>
    <w:p w14:paraId="720EC82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2C3832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44A4479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1DF8F05">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20F9091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0DD0F0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愿意按照询价采购文件中的一切要求，提供本项目的产品，报总价为人民币大写：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253E032E">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50B29E7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32F9052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7821AAE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3EE6C3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5EC01D6A">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0A72D473">
      <w:pPr>
        <w:rPr>
          <w:rFonts w:hint="default"/>
          <w:highlight w:val="none"/>
          <w:lang w:val="en-US" w:eastAsia="zh-CN"/>
        </w:rPr>
      </w:pPr>
    </w:p>
    <w:p w14:paraId="35BE2204">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9F1717C">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3D1CBA0">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05DE17A">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697F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EE3195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5CF274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47308488">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5C8153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436526E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1A2FD04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0EB8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86822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1A73DCB">
            <w:pPr>
              <w:spacing w:line="300" w:lineRule="exact"/>
              <w:rPr>
                <w:rFonts w:ascii="微软雅黑" w:hAnsi="微软雅黑" w:eastAsia="微软雅黑" w:cs="微软雅黑"/>
                <w:sz w:val="24"/>
                <w:szCs w:val="24"/>
                <w:highlight w:val="none"/>
              </w:rPr>
            </w:pPr>
          </w:p>
        </w:tc>
        <w:tc>
          <w:tcPr>
            <w:tcW w:w="1831" w:type="dxa"/>
            <w:noWrap w:val="0"/>
            <w:vAlign w:val="top"/>
          </w:tcPr>
          <w:p w14:paraId="55D1FD9C">
            <w:pPr>
              <w:spacing w:line="300" w:lineRule="exact"/>
              <w:rPr>
                <w:rFonts w:ascii="微软雅黑" w:hAnsi="微软雅黑" w:eastAsia="微软雅黑" w:cs="微软雅黑"/>
                <w:sz w:val="24"/>
                <w:szCs w:val="24"/>
                <w:highlight w:val="none"/>
              </w:rPr>
            </w:pPr>
          </w:p>
        </w:tc>
        <w:tc>
          <w:tcPr>
            <w:tcW w:w="1590" w:type="dxa"/>
            <w:noWrap w:val="0"/>
            <w:vAlign w:val="top"/>
          </w:tcPr>
          <w:p w14:paraId="2F9E827A">
            <w:pPr>
              <w:spacing w:line="300" w:lineRule="exact"/>
              <w:rPr>
                <w:rFonts w:ascii="微软雅黑" w:hAnsi="微软雅黑" w:eastAsia="微软雅黑" w:cs="微软雅黑"/>
                <w:sz w:val="24"/>
                <w:szCs w:val="24"/>
                <w:highlight w:val="none"/>
              </w:rPr>
            </w:pPr>
          </w:p>
        </w:tc>
        <w:tc>
          <w:tcPr>
            <w:tcW w:w="2249" w:type="dxa"/>
            <w:noWrap w:val="0"/>
            <w:vAlign w:val="top"/>
          </w:tcPr>
          <w:p w14:paraId="11FDBDF4">
            <w:pPr>
              <w:spacing w:line="300" w:lineRule="exact"/>
              <w:rPr>
                <w:rFonts w:ascii="微软雅黑" w:hAnsi="微软雅黑" w:eastAsia="微软雅黑" w:cs="微软雅黑"/>
                <w:sz w:val="24"/>
                <w:szCs w:val="24"/>
                <w:highlight w:val="none"/>
              </w:rPr>
            </w:pPr>
          </w:p>
        </w:tc>
        <w:tc>
          <w:tcPr>
            <w:tcW w:w="1275" w:type="dxa"/>
            <w:noWrap w:val="0"/>
            <w:vAlign w:val="top"/>
          </w:tcPr>
          <w:p w14:paraId="2BB8C8DC">
            <w:pPr>
              <w:spacing w:line="300" w:lineRule="exact"/>
              <w:rPr>
                <w:rFonts w:ascii="微软雅黑" w:hAnsi="微软雅黑" w:eastAsia="微软雅黑" w:cs="微软雅黑"/>
                <w:sz w:val="24"/>
                <w:szCs w:val="24"/>
                <w:highlight w:val="none"/>
              </w:rPr>
            </w:pPr>
          </w:p>
        </w:tc>
      </w:tr>
      <w:tr w14:paraId="3B54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D5B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4D651431">
            <w:pPr>
              <w:spacing w:line="300" w:lineRule="exact"/>
              <w:rPr>
                <w:rFonts w:ascii="微软雅黑" w:hAnsi="微软雅黑" w:eastAsia="微软雅黑" w:cs="微软雅黑"/>
                <w:sz w:val="24"/>
                <w:szCs w:val="24"/>
                <w:highlight w:val="none"/>
              </w:rPr>
            </w:pPr>
          </w:p>
        </w:tc>
        <w:tc>
          <w:tcPr>
            <w:tcW w:w="1831" w:type="dxa"/>
            <w:noWrap w:val="0"/>
            <w:vAlign w:val="top"/>
          </w:tcPr>
          <w:p w14:paraId="3D2C29C4">
            <w:pPr>
              <w:spacing w:line="300" w:lineRule="exact"/>
              <w:rPr>
                <w:rFonts w:ascii="微软雅黑" w:hAnsi="微软雅黑" w:eastAsia="微软雅黑" w:cs="微软雅黑"/>
                <w:sz w:val="24"/>
                <w:szCs w:val="24"/>
                <w:highlight w:val="none"/>
              </w:rPr>
            </w:pPr>
          </w:p>
        </w:tc>
        <w:tc>
          <w:tcPr>
            <w:tcW w:w="1590" w:type="dxa"/>
            <w:noWrap w:val="0"/>
            <w:vAlign w:val="top"/>
          </w:tcPr>
          <w:p w14:paraId="1CB1DE65">
            <w:pPr>
              <w:spacing w:line="300" w:lineRule="exact"/>
              <w:rPr>
                <w:rFonts w:ascii="微软雅黑" w:hAnsi="微软雅黑" w:eastAsia="微软雅黑" w:cs="微软雅黑"/>
                <w:sz w:val="24"/>
                <w:szCs w:val="24"/>
                <w:highlight w:val="none"/>
              </w:rPr>
            </w:pPr>
          </w:p>
        </w:tc>
        <w:tc>
          <w:tcPr>
            <w:tcW w:w="2249" w:type="dxa"/>
            <w:noWrap w:val="0"/>
            <w:vAlign w:val="top"/>
          </w:tcPr>
          <w:p w14:paraId="306FFC78">
            <w:pPr>
              <w:spacing w:line="300" w:lineRule="exact"/>
              <w:rPr>
                <w:rFonts w:ascii="微软雅黑" w:hAnsi="微软雅黑" w:eastAsia="微软雅黑" w:cs="微软雅黑"/>
                <w:sz w:val="24"/>
                <w:szCs w:val="24"/>
                <w:highlight w:val="none"/>
              </w:rPr>
            </w:pPr>
          </w:p>
        </w:tc>
        <w:tc>
          <w:tcPr>
            <w:tcW w:w="1275" w:type="dxa"/>
            <w:noWrap w:val="0"/>
            <w:vAlign w:val="top"/>
          </w:tcPr>
          <w:p w14:paraId="455F016F">
            <w:pPr>
              <w:spacing w:line="300" w:lineRule="exact"/>
              <w:rPr>
                <w:rFonts w:ascii="微软雅黑" w:hAnsi="微软雅黑" w:eastAsia="微软雅黑" w:cs="微软雅黑"/>
                <w:sz w:val="24"/>
                <w:szCs w:val="24"/>
                <w:highlight w:val="none"/>
              </w:rPr>
            </w:pPr>
          </w:p>
        </w:tc>
      </w:tr>
      <w:tr w14:paraId="075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57D479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1F67E57">
            <w:pPr>
              <w:spacing w:line="300" w:lineRule="exact"/>
              <w:rPr>
                <w:rFonts w:ascii="微软雅黑" w:hAnsi="微软雅黑" w:eastAsia="微软雅黑" w:cs="微软雅黑"/>
                <w:sz w:val="24"/>
                <w:szCs w:val="24"/>
                <w:highlight w:val="none"/>
              </w:rPr>
            </w:pPr>
          </w:p>
        </w:tc>
        <w:tc>
          <w:tcPr>
            <w:tcW w:w="1831" w:type="dxa"/>
            <w:noWrap w:val="0"/>
            <w:vAlign w:val="top"/>
          </w:tcPr>
          <w:p w14:paraId="5A3D5D6C">
            <w:pPr>
              <w:spacing w:line="300" w:lineRule="exact"/>
              <w:rPr>
                <w:rFonts w:ascii="微软雅黑" w:hAnsi="微软雅黑" w:eastAsia="微软雅黑" w:cs="微软雅黑"/>
                <w:sz w:val="24"/>
                <w:szCs w:val="24"/>
                <w:highlight w:val="none"/>
              </w:rPr>
            </w:pPr>
          </w:p>
        </w:tc>
        <w:tc>
          <w:tcPr>
            <w:tcW w:w="1590" w:type="dxa"/>
            <w:noWrap w:val="0"/>
            <w:vAlign w:val="top"/>
          </w:tcPr>
          <w:p w14:paraId="7961B651">
            <w:pPr>
              <w:spacing w:line="300" w:lineRule="exact"/>
              <w:rPr>
                <w:rFonts w:ascii="微软雅黑" w:hAnsi="微软雅黑" w:eastAsia="微软雅黑" w:cs="微软雅黑"/>
                <w:sz w:val="24"/>
                <w:szCs w:val="24"/>
                <w:highlight w:val="none"/>
              </w:rPr>
            </w:pPr>
          </w:p>
        </w:tc>
        <w:tc>
          <w:tcPr>
            <w:tcW w:w="2249" w:type="dxa"/>
            <w:noWrap w:val="0"/>
            <w:vAlign w:val="top"/>
          </w:tcPr>
          <w:p w14:paraId="06574F9C">
            <w:pPr>
              <w:spacing w:line="300" w:lineRule="exact"/>
              <w:rPr>
                <w:rFonts w:ascii="微软雅黑" w:hAnsi="微软雅黑" w:eastAsia="微软雅黑" w:cs="微软雅黑"/>
                <w:sz w:val="24"/>
                <w:szCs w:val="24"/>
                <w:highlight w:val="none"/>
              </w:rPr>
            </w:pPr>
          </w:p>
        </w:tc>
        <w:tc>
          <w:tcPr>
            <w:tcW w:w="1275" w:type="dxa"/>
            <w:noWrap w:val="0"/>
            <w:vAlign w:val="top"/>
          </w:tcPr>
          <w:p w14:paraId="69F997F0">
            <w:pPr>
              <w:spacing w:line="300" w:lineRule="exact"/>
              <w:rPr>
                <w:rFonts w:ascii="微软雅黑" w:hAnsi="微软雅黑" w:eastAsia="微软雅黑" w:cs="微软雅黑"/>
                <w:sz w:val="24"/>
                <w:szCs w:val="24"/>
                <w:highlight w:val="none"/>
              </w:rPr>
            </w:pPr>
          </w:p>
        </w:tc>
      </w:tr>
      <w:tr w14:paraId="0842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A7E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769D932">
            <w:pPr>
              <w:spacing w:line="300" w:lineRule="exact"/>
              <w:rPr>
                <w:rFonts w:ascii="微软雅黑" w:hAnsi="微软雅黑" w:eastAsia="微软雅黑" w:cs="微软雅黑"/>
                <w:sz w:val="24"/>
                <w:szCs w:val="24"/>
                <w:highlight w:val="none"/>
              </w:rPr>
            </w:pPr>
          </w:p>
        </w:tc>
        <w:tc>
          <w:tcPr>
            <w:tcW w:w="1831" w:type="dxa"/>
            <w:noWrap w:val="0"/>
            <w:vAlign w:val="top"/>
          </w:tcPr>
          <w:p w14:paraId="68102299">
            <w:pPr>
              <w:spacing w:line="300" w:lineRule="exact"/>
              <w:rPr>
                <w:rFonts w:ascii="微软雅黑" w:hAnsi="微软雅黑" w:eastAsia="微软雅黑" w:cs="微软雅黑"/>
                <w:sz w:val="24"/>
                <w:szCs w:val="24"/>
                <w:highlight w:val="none"/>
              </w:rPr>
            </w:pPr>
          </w:p>
        </w:tc>
        <w:tc>
          <w:tcPr>
            <w:tcW w:w="1590" w:type="dxa"/>
            <w:noWrap w:val="0"/>
            <w:vAlign w:val="top"/>
          </w:tcPr>
          <w:p w14:paraId="34BC807A">
            <w:pPr>
              <w:spacing w:line="300" w:lineRule="exact"/>
              <w:rPr>
                <w:rFonts w:ascii="微软雅黑" w:hAnsi="微软雅黑" w:eastAsia="微软雅黑" w:cs="微软雅黑"/>
                <w:sz w:val="24"/>
                <w:szCs w:val="24"/>
                <w:highlight w:val="none"/>
              </w:rPr>
            </w:pPr>
          </w:p>
        </w:tc>
        <w:tc>
          <w:tcPr>
            <w:tcW w:w="2249" w:type="dxa"/>
            <w:noWrap w:val="0"/>
            <w:vAlign w:val="top"/>
          </w:tcPr>
          <w:p w14:paraId="56FDCA6A">
            <w:pPr>
              <w:spacing w:line="300" w:lineRule="exact"/>
              <w:rPr>
                <w:rFonts w:ascii="微软雅黑" w:hAnsi="微软雅黑" w:eastAsia="微软雅黑" w:cs="微软雅黑"/>
                <w:sz w:val="24"/>
                <w:szCs w:val="24"/>
                <w:highlight w:val="none"/>
              </w:rPr>
            </w:pPr>
          </w:p>
        </w:tc>
        <w:tc>
          <w:tcPr>
            <w:tcW w:w="1275" w:type="dxa"/>
            <w:noWrap w:val="0"/>
            <w:vAlign w:val="top"/>
          </w:tcPr>
          <w:p w14:paraId="120F0FEA">
            <w:pPr>
              <w:spacing w:line="300" w:lineRule="exact"/>
              <w:rPr>
                <w:rFonts w:ascii="微软雅黑" w:hAnsi="微软雅黑" w:eastAsia="微软雅黑" w:cs="微软雅黑"/>
                <w:sz w:val="24"/>
                <w:szCs w:val="24"/>
                <w:highlight w:val="none"/>
              </w:rPr>
            </w:pPr>
          </w:p>
        </w:tc>
      </w:tr>
      <w:tr w14:paraId="7689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78E5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B69222D">
            <w:pPr>
              <w:spacing w:line="300" w:lineRule="exact"/>
              <w:rPr>
                <w:rFonts w:ascii="微软雅黑" w:hAnsi="微软雅黑" w:eastAsia="微软雅黑" w:cs="微软雅黑"/>
                <w:sz w:val="24"/>
                <w:szCs w:val="24"/>
                <w:highlight w:val="none"/>
              </w:rPr>
            </w:pPr>
          </w:p>
        </w:tc>
        <w:tc>
          <w:tcPr>
            <w:tcW w:w="1831" w:type="dxa"/>
            <w:noWrap w:val="0"/>
            <w:vAlign w:val="top"/>
          </w:tcPr>
          <w:p w14:paraId="06C8B518">
            <w:pPr>
              <w:spacing w:line="300" w:lineRule="exact"/>
              <w:rPr>
                <w:rFonts w:ascii="微软雅黑" w:hAnsi="微软雅黑" w:eastAsia="微软雅黑" w:cs="微软雅黑"/>
                <w:sz w:val="24"/>
                <w:szCs w:val="24"/>
                <w:highlight w:val="none"/>
              </w:rPr>
            </w:pPr>
          </w:p>
        </w:tc>
        <w:tc>
          <w:tcPr>
            <w:tcW w:w="1590" w:type="dxa"/>
            <w:noWrap w:val="0"/>
            <w:vAlign w:val="top"/>
          </w:tcPr>
          <w:p w14:paraId="78E949CE">
            <w:pPr>
              <w:spacing w:line="300" w:lineRule="exact"/>
              <w:rPr>
                <w:rFonts w:ascii="微软雅黑" w:hAnsi="微软雅黑" w:eastAsia="微软雅黑" w:cs="微软雅黑"/>
                <w:sz w:val="24"/>
                <w:szCs w:val="24"/>
                <w:highlight w:val="none"/>
              </w:rPr>
            </w:pPr>
          </w:p>
        </w:tc>
        <w:tc>
          <w:tcPr>
            <w:tcW w:w="2249" w:type="dxa"/>
            <w:noWrap w:val="0"/>
            <w:vAlign w:val="top"/>
          </w:tcPr>
          <w:p w14:paraId="212020A9">
            <w:pPr>
              <w:spacing w:line="300" w:lineRule="exact"/>
              <w:rPr>
                <w:rFonts w:ascii="微软雅黑" w:hAnsi="微软雅黑" w:eastAsia="微软雅黑" w:cs="微软雅黑"/>
                <w:sz w:val="24"/>
                <w:szCs w:val="24"/>
                <w:highlight w:val="none"/>
              </w:rPr>
            </w:pPr>
          </w:p>
        </w:tc>
        <w:tc>
          <w:tcPr>
            <w:tcW w:w="1275" w:type="dxa"/>
            <w:noWrap w:val="0"/>
            <w:vAlign w:val="top"/>
          </w:tcPr>
          <w:p w14:paraId="676E2F03">
            <w:pPr>
              <w:spacing w:line="300" w:lineRule="exact"/>
              <w:rPr>
                <w:rFonts w:ascii="微软雅黑" w:hAnsi="微软雅黑" w:eastAsia="微软雅黑" w:cs="微软雅黑"/>
                <w:sz w:val="24"/>
                <w:szCs w:val="24"/>
                <w:highlight w:val="none"/>
              </w:rPr>
            </w:pPr>
          </w:p>
        </w:tc>
      </w:tr>
      <w:tr w14:paraId="30E4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689C5A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2EC6C7DB">
            <w:pPr>
              <w:spacing w:line="300" w:lineRule="exact"/>
              <w:rPr>
                <w:rFonts w:ascii="微软雅黑" w:hAnsi="微软雅黑" w:eastAsia="微软雅黑" w:cs="微软雅黑"/>
                <w:sz w:val="24"/>
                <w:szCs w:val="24"/>
                <w:highlight w:val="none"/>
              </w:rPr>
            </w:pPr>
          </w:p>
        </w:tc>
        <w:tc>
          <w:tcPr>
            <w:tcW w:w="1831" w:type="dxa"/>
            <w:noWrap w:val="0"/>
            <w:vAlign w:val="top"/>
          </w:tcPr>
          <w:p w14:paraId="4430096F">
            <w:pPr>
              <w:spacing w:line="300" w:lineRule="exact"/>
              <w:rPr>
                <w:rFonts w:ascii="微软雅黑" w:hAnsi="微软雅黑" w:eastAsia="微软雅黑" w:cs="微软雅黑"/>
                <w:sz w:val="24"/>
                <w:szCs w:val="24"/>
                <w:highlight w:val="none"/>
              </w:rPr>
            </w:pPr>
          </w:p>
        </w:tc>
        <w:tc>
          <w:tcPr>
            <w:tcW w:w="1590" w:type="dxa"/>
            <w:noWrap w:val="0"/>
            <w:vAlign w:val="top"/>
          </w:tcPr>
          <w:p w14:paraId="4AABB4D4">
            <w:pPr>
              <w:spacing w:line="300" w:lineRule="exact"/>
              <w:rPr>
                <w:rFonts w:ascii="微软雅黑" w:hAnsi="微软雅黑" w:eastAsia="微软雅黑" w:cs="微软雅黑"/>
                <w:sz w:val="24"/>
                <w:szCs w:val="24"/>
                <w:highlight w:val="none"/>
              </w:rPr>
            </w:pPr>
          </w:p>
        </w:tc>
        <w:tc>
          <w:tcPr>
            <w:tcW w:w="2249" w:type="dxa"/>
            <w:noWrap w:val="0"/>
            <w:vAlign w:val="top"/>
          </w:tcPr>
          <w:p w14:paraId="0EE4CE59">
            <w:pPr>
              <w:spacing w:line="300" w:lineRule="exact"/>
              <w:rPr>
                <w:rFonts w:ascii="微软雅黑" w:hAnsi="微软雅黑" w:eastAsia="微软雅黑" w:cs="微软雅黑"/>
                <w:sz w:val="24"/>
                <w:szCs w:val="24"/>
                <w:highlight w:val="none"/>
              </w:rPr>
            </w:pPr>
          </w:p>
        </w:tc>
        <w:tc>
          <w:tcPr>
            <w:tcW w:w="1275" w:type="dxa"/>
            <w:noWrap w:val="0"/>
            <w:vAlign w:val="top"/>
          </w:tcPr>
          <w:p w14:paraId="186E2171">
            <w:pPr>
              <w:spacing w:line="300" w:lineRule="exact"/>
              <w:rPr>
                <w:rFonts w:ascii="微软雅黑" w:hAnsi="微软雅黑" w:eastAsia="微软雅黑" w:cs="微软雅黑"/>
                <w:sz w:val="24"/>
                <w:szCs w:val="24"/>
                <w:highlight w:val="none"/>
              </w:rPr>
            </w:pPr>
          </w:p>
        </w:tc>
      </w:tr>
      <w:tr w14:paraId="15FC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DA5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7FE44AA">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6B41CAD1">
            <w:pPr>
              <w:spacing w:line="300" w:lineRule="exact"/>
              <w:rPr>
                <w:rFonts w:ascii="微软雅黑" w:hAnsi="微软雅黑" w:eastAsia="微软雅黑" w:cs="微软雅黑"/>
                <w:sz w:val="24"/>
                <w:szCs w:val="24"/>
                <w:highlight w:val="none"/>
              </w:rPr>
            </w:pPr>
          </w:p>
        </w:tc>
        <w:tc>
          <w:tcPr>
            <w:tcW w:w="1590" w:type="dxa"/>
            <w:noWrap w:val="0"/>
            <w:vAlign w:val="top"/>
          </w:tcPr>
          <w:p w14:paraId="09FBE8FC">
            <w:pPr>
              <w:spacing w:line="300" w:lineRule="exact"/>
              <w:rPr>
                <w:rFonts w:ascii="微软雅黑" w:hAnsi="微软雅黑" w:eastAsia="微软雅黑" w:cs="微软雅黑"/>
                <w:sz w:val="24"/>
                <w:szCs w:val="24"/>
                <w:highlight w:val="none"/>
              </w:rPr>
            </w:pPr>
          </w:p>
        </w:tc>
        <w:tc>
          <w:tcPr>
            <w:tcW w:w="2249" w:type="dxa"/>
            <w:noWrap w:val="0"/>
            <w:vAlign w:val="top"/>
          </w:tcPr>
          <w:p w14:paraId="27780B1B">
            <w:pPr>
              <w:spacing w:line="300" w:lineRule="exact"/>
              <w:rPr>
                <w:rFonts w:ascii="微软雅黑" w:hAnsi="微软雅黑" w:eastAsia="微软雅黑" w:cs="微软雅黑"/>
                <w:sz w:val="24"/>
                <w:szCs w:val="24"/>
                <w:highlight w:val="none"/>
              </w:rPr>
            </w:pPr>
          </w:p>
        </w:tc>
        <w:tc>
          <w:tcPr>
            <w:tcW w:w="1275" w:type="dxa"/>
            <w:noWrap w:val="0"/>
            <w:vAlign w:val="top"/>
          </w:tcPr>
          <w:p w14:paraId="2B8E4288">
            <w:pPr>
              <w:spacing w:line="300" w:lineRule="exact"/>
              <w:rPr>
                <w:rFonts w:ascii="微软雅黑" w:hAnsi="微软雅黑" w:eastAsia="微软雅黑" w:cs="微软雅黑"/>
                <w:sz w:val="24"/>
                <w:szCs w:val="24"/>
                <w:highlight w:val="none"/>
              </w:rPr>
            </w:pPr>
          </w:p>
        </w:tc>
      </w:tr>
      <w:tr w14:paraId="720C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6F54CB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4C16DBB">
            <w:pPr>
              <w:spacing w:line="300" w:lineRule="exact"/>
              <w:rPr>
                <w:rFonts w:ascii="微软雅黑" w:hAnsi="微软雅黑" w:eastAsia="微软雅黑" w:cs="微软雅黑"/>
                <w:sz w:val="24"/>
                <w:szCs w:val="24"/>
                <w:highlight w:val="none"/>
              </w:rPr>
            </w:pPr>
          </w:p>
        </w:tc>
        <w:tc>
          <w:tcPr>
            <w:tcW w:w="1831" w:type="dxa"/>
            <w:noWrap w:val="0"/>
            <w:vAlign w:val="top"/>
          </w:tcPr>
          <w:p w14:paraId="629456FC">
            <w:pPr>
              <w:spacing w:line="300" w:lineRule="exact"/>
              <w:rPr>
                <w:rFonts w:ascii="微软雅黑" w:hAnsi="微软雅黑" w:eastAsia="微软雅黑" w:cs="微软雅黑"/>
                <w:sz w:val="24"/>
                <w:szCs w:val="24"/>
                <w:highlight w:val="none"/>
              </w:rPr>
            </w:pPr>
          </w:p>
        </w:tc>
        <w:tc>
          <w:tcPr>
            <w:tcW w:w="1590" w:type="dxa"/>
            <w:noWrap w:val="0"/>
            <w:vAlign w:val="top"/>
          </w:tcPr>
          <w:p w14:paraId="7E075216">
            <w:pPr>
              <w:spacing w:line="300" w:lineRule="exact"/>
              <w:rPr>
                <w:rFonts w:ascii="微软雅黑" w:hAnsi="微软雅黑" w:eastAsia="微软雅黑" w:cs="微软雅黑"/>
                <w:sz w:val="24"/>
                <w:szCs w:val="24"/>
                <w:highlight w:val="none"/>
              </w:rPr>
            </w:pPr>
          </w:p>
        </w:tc>
        <w:tc>
          <w:tcPr>
            <w:tcW w:w="2249" w:type="dxa"/>
            <w:noWrap w:val="0"/>
            <w:vAlign w:val="top"/>
          </w:tcPr>
          <w:p w14:paraId="7C3C1862">
            <w:pPr>
              <w:spacing w:line="300" w:lineRule="exact"/>
              <w:rPr>
                <w:rFonts w:ascii="微软雅黑" w:hAnsi="微软雅黑" w:eastAsia="微软雅黑" w:cs="微软雅黑"/>
                <w:sz w:val="24"/>
                <w:szCs w:val="24"/>
                <w:highlight w:val="none"/>
              </w:rPr>
            </w:pPr>
          </w:p>
        </w:tc>
        <w:tc>
          <w:tcPr>
            <w:tcW w:w="1275" w:type="dxa"/>
            <w:noWrap w:val="0"/>
            <w:vAlign w:val="top"/>
          </w:tcPr>
          <w:p w14:paraId="3CA7580E">
            <w:pPr>
              <w:spacing w:line="300" w:lineRule="exact"/>
              <w:rPr>
                <w:rFonts w:ascii="微软雅黑" w:hAnsi="微软雅黑" w:eastAsia="微软雅黑" w:cs="微软雅黑"/>
                <w:sz w:val="24"/>
                <w:szCs w:val="24"/>
                <w:highlight w:val="none"/>
              </w:rPr>
            </w:pPr>
          </w:p>
        </w:tc>
      </w:tr>
      <w:tr w14:paraId="75B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CF3735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6DAC2AC2">
            <w:pPr>
              <w:spacing w:line="300" w:lineRule="exact"/>
              <w:rPr>
                <w:rFonts w:ascii="微软雅黑" w:hAnsi="微软雅黑" w:eastAsia="微软雅黑" w:cs="微软雅黑"/>
                <w:sz w:val="24"/>
                <w:szCs w:val="24"/>
                <w:highlight w:val="none"/>
              </w:rPr>
            </w:pPr>
          </w:p>
        </w:tc>
        <w:tc>
          <w:tcPr>
            <w:tcW w:w="1831" w:type="dxa"/>
            <w:noWrap w:val="0"/>
            <w:vAlign w:val="top"/>
          </w:tcPr>
          <w:p w14:paraId="3778F000">
            <w:pPr>
              <w:spacing w:line="300" w:lineRule="exact"/>
              <w:rPr>
                <w:rFonts w:ascii="微软雅黑" w:hAnsi="微软雅黑" w:eastAsia="微软雅黑" w:cs="微软雅黑"/>
                <w:sz w:val="24"/>
                <w:szCs w:val="24"/>
                <w:highlight w:val="none"/>
              </w:rPr>
            </w:pPr>
          </w:p>
        </w:tc>
        <w:tc>
          <w:tcPr>
            <w:tcW w:w="1590" w:type="dxa"/>
            <w:noWrap w:val="0"/>
            <w:vAlign w:val="top"/>
          </w:tcPr>
          <w:p w14:paraId="119DA2E9">
            <w:pPr>
              <w:spacing w:line="300" w:lineRule="exact"/>
              <w:rPr>
                <w:rFonts w:ascii="微软雅黑" w:hAnsi="微软雅黑" w:eastAsia="微软雅黑" w:cs="微软雅黑"/>
                <w:sz w:val="24"/>
                <w:szCs w:val="24"/>
                <w:highlight w:val="none"/>
              </w:rPr>
            </w:pPr>
          </w:p>
        </w:tc>
        <w:tc>
          <w:tcPr>
            <w:tcW w:w="2249" w:type="dxa"/>
            <w:noWrap w:val="0"/>
            <w:vAlign w:val="top"/>
          </w:tcPr>
          <w:p w14:paraId="4DCC3D3B">
            <w:pPr>
              <w:spacing w:line="300" w:lineRule="exact"/>
              <w:rPr>
                <w:rFonts w:ascii="微软雅黑" w:hAnsi="微软雅黑" w:eastAsia="微软雅黑" w:cs="微软雅黑"/>
                <w:sz w:val="24"/>
                <w:szCs w:val="24"/>
                <w:highlight w:val="none"/>
              </w:rPr>
            </w:pPr>
          </w:p>
        </w:tc>
        <w:tc>
          <w:tcPr>
            <w:tcW w:w="1275" w:type="dxa"/>
            <w:noWrap w:val="0"/>
            <w:vAlign w:val="top"/>
          </w:tcPr>
          <w:p w14:paraId="3C254238">
            <w:pPr>
              <w:spacing w:line="300" w:lineRule="exact"/>
              <w:rPr>
                <w:rFonts w:ascii="微软雅黑" w:hAnsi="微软雅黑" w:eastAsia="微软雅黑" w:cs="微软雅黑"/>
                <w:sz w:val="24"/>
                <w:szCs w:val="24"/>
                <w:highlight w:val="none"/>
              </w:rPr>
            </w:pPr>
          </w:p>
        </w:tc>
      </w:tr>
      <w:tr w14:paraId="3460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5C35F1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118A7A8F">
            <w:pPr>
              <w:spacing w:line="300" w:lineRule="exact"/>
              <w:rPr>
                <w:rFonts w:ascii="微软雅黑" w:hAnsi="微软雅黑" w:eastAsia="微软雅黑" w:cs="微软雅黑"/>
                <w:sz w:val="24"/>
                <w:szCs w:val="24"/>
                <w:highlight w:val="none"/>
              </w:rPr>
            </w:pPr>
          </w:p>
        </w:tc>
        <w:tc>
          <w:tcPr>
            <w:tcW w:w="1831" w:type="dxa"/>
            <w:noWrap w:val="0"/>
            <w:vAlign w:val="top"/>
          </w:tcPr>
          <w:p w14:paraId="7E81BD05">
            <w:pPr>
              <w:spacing w:line="300" w:lineRule="exact"/>
              <w:rPr>
                <w:rFonts w:ascii="微软雅黑" w:hAnsi="微软雅黑" w:eastAsia="微软雅黑" w:cs="微软雅黑"/>
                <w:sz w:val="24"/>
                <w:szCs w:val="24"/>
                <w:highlight w:val="none"/>
              </w:rPr>
            </w:pPr>
          </w:p>
        </w:tc>
        <w:tc>
          <w:tcPr>
            <w:tcW w:w="1590" w:type="dxa"/>
            <w:noWrap w:val="0"/>
            <w:vAlign w:val="top"/>
          </w:tcPr>
          <w:p w14:paraId="6DF349DF">
            <w:pPr>
              <w:spacing w:line="300" w:lineRule="exact"/>
              <w:rPr>
                <w:rFonts w:ascii="微软雅黑" w:hAnsi="微软雅黑" w:eastAsia="微软雅黑" w:cs="微软雅黑"/>
                <w:sz w:val="24"/>
                <w:szCs w:val="24"/>
                <w:highlight w:val="none"/>
              </w:rPr>
            </w:pPr>
          </w:p>
        </w:tc>
        <w:tc>
          <w:tcPr>
            <w:tcW w:w="2249" w:type="dxa"/>
            <w:noWrap w:val="0"/>
            <w:vAlign w:val="top"/>
          </w:tcPr>
          <w:p w14:paraId="471CB163">
            <w:pPr>
              <w:spacing w:line="300" w:lineRule="exact"/>
              <w:rPr>
                <w:rFonts w:ascii="微软雅黑" w:hAnsi="微软雅黑" w:eastAsia="微软雅黑" w:cs="微软雅黑"/>
                <w:sz w:val="24"/>
                <w:szCs w:val="24"/>
                <w:highlight w:val="none"/>
              </w:rPr>
            </w:pPr>
          </w:p>
        </w:tc>
        <w:tc>
          <w:tcPr>
            <w:tcW w:w="1275" w:type="dxa"/>
            <w:noWrap w:val="0"/>
            <w:vAlign w:val="top"/>
          </w:tcPr>
          <w:p w14:paraId="435C31BE">
            <w:pPr>
              <w:spacing w:line="300" w:lineRule="exact"/>
              <w:rPr>
                <w:rFonts w:ascii="微软雅黑" w:hAnsi="微软雅黑" w:eastAsia="微软雅黑" w:cs="微软雅黑"/>
                <w:sz w:val="24"/>
                <w:szCs w:val="24"/>
                <w:highlight w:val="none"/>
              </w:rPr>
            </w:pPr>
          </w:p>
        </w:tc>
      </w:tr>
      <w:tr w14:paraId="76EF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568DE5">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D093010">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51E96E88">
            <w:pPr>
              <w:spacing w:line="300" w:lineRule="exact"/>
              <w:rPr>
                <w:rFonts w:ascii="微软雅黑" w:hAnsi="微软雅黑" w:eastAsia="微软雅黑" w:cs="微软雅黑"/>
                <w:sz w:val="24"/>
                <w:szCs w:val="24"/>
                <w:highlight w:val="none"/>
              </w:rPr>
            </w:pPr>
          </w:p>
        </w:tc>
      </w:tr>
    </w:tbl>
    <w:p w14:paraId="207317E1">
      <w:pPr>
        <w:pStyle w:val="11"/>
        <w:ind w:firstLine="0"/>
        <w:rPr>
          <w:rFonts w:hint="eastAsia"/>
          <w:highlight w:val="none"/>
        </w:rPr>
      </w:pPr>
    </w:p>
    <w:p w14:paraId="622958C9">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29A6BAE">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424458ED">
      <w:pPr>
        <w:spacing w:line="600" w:lineRule="exact"/>
        <w:ind w:firstLine="556" w:firstLineChars="200"/>
        <w:rPr>
          <w:rFonts w:ascii="微软雅黑" w:hAnsi="微软雅黑" w:eastAsia="微软雅黑" w:cs="微软雅黑"/>
          <w:sz w:val="30"/>
          <w:szCs w:val="30"/>
          <w:highlight w:val="none"/>
        </w:rPr>
      </w:pPr>
    </w:p>
    <w:p w14:paraId="784D32EF">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5C16CCEC">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2AFFCFD4">
      <w:pPr>
        <w:rPr>
          <w:rFonts w:hint="eastAsia" w:ascii="微软雅黑" w:hAnsi="微软雅黑" w:eastAsia="微软雅黑"/>
          <w:b/>
          <w:bCs/>
          <w:sz w:val="32"/>
          <w:szCs w:val="32"/>
          <w:highlight w:val="none"/>
        </w:rPr>
      </w:pPr>
    </w:p>
    <w:p w14:paraId="3E8520A3">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6528B41">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3786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044651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19DF90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24CEE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3D83A4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47B4A0A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C1DE950">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55CF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F234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86C1E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BBAAADC">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A87C2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5BF83D">
            <w:pPr>
              <w:spacing w:line="594" w:lineRule="exact"/>
              <w:rPr>
                <w:rFonts w:hint="eastAsia" w:ascii="方正仿宋_GBK" w:eastAsia="方正仿宋_GBK"/>
                <w:sz w:val="30"/>
                <w:szCs w:val="30"/>
                <w:highlight w:val="none"/>
              </w:rPr>
            </w:pPr>
          </w:p>
        </w:tc>
      </w:tr>
      <w:tr w14:paraId="5F9F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D9BF4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F73F25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65611A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0CDD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1C07025">
            <w:pPr>
              <w:spacing w:line="594" w:lineRule="exact"/>
              <w:ind w:firstLine="556" w:firstLineChars="200"/>
              <w:rPr>
                <w:rFonts w:hint="eastAsia" w:ascii="方正仿宋_GBK" w:eastAsia="方正仿宋_GBK"/>
                <w:sz w:val="30"/>
                <w:szCs w:val="30"/>
                <w:highlight w:val="none"/>
              </w:rPr>
            </w:pPr>
          </w:p>
        </w:tc>
      </w:tr>
      <w:tr w14:paraId="086D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D5237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FE2853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64C80A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7B70E1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A98D265">
            <w:pPr>
              <w:spacing w:line="594" w:lineRule="exact"/>
              <w:ind w:firstLine="556" w:firstLineChars="200"/>
              <w:rPr>
                <w:rFonts w:hint="eastAsia" w:ascii="方正仿宋_GBK" w:eastAsia="方正仿宋_GBK"/>
                <w:sz w:val="30"/>
                <w:szCs w:val="30"/>
                <w:highlight w:val="none"/>
              </w:rPr>
            </w:pPr>
          </w:p>
        </w:tc>
      </w:tr>
      <w:tr w14:paraId="0DE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290F9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148A5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C8707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B9970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8E9BF3A">
            <w:pPr>
              <w:spacing w:line="594" w:lineRule="exact"/>
              <w:ind w:firstLine="556" w:firstLineChars="200"/>
              <w:rPr>
                <w:rFonts w:hint="eastAsia" w:ascii="方正仿宋_GBK" w:eastAsia="方正仿宋_GBK"/>
                <w:sz w:val="30"/>
                <w:szCs w:val="30"/>
                <w:highlight w:val="none"/>
              </w:rPr>
            </w:pPr>
          </w:p>
        </w:tc>
      </w:tr>
      <w:tr w14:paraId="26A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169305F">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2EFE6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DDFD74">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4A36C2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E57AC9">
            <w:pPr>
              <w:spacing w:line="594" w:lineRule="exact"/>
              <w:ind w:firstLine="556" w:firstLineChars="200"/>
              <w:rPr>
                <w:rFonts w:hint="eastAsia" w:ascii="方正仿宋_GBK" w:eastAsia="方正仿宋_GBK"/>
                <w:sz w:val="30"/>
                <w:szCs w:val="30"/>
                <w:highlight w:val="none"/>
              </w:rPr>
            </w:pPr>
          </w:p>
        </w:tc>
      </w:tr>
      <w:tr w14:paraId="27EB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1FECB1">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D9FE00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57AED8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6EBE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2C7FE0A">
            <w:pPr>
              <w:spacing w:line="594" w:lineRule="exact"/>
              <w:ind w:firstLine="556" w:firstLineChars="200"/>
              <w:rPr>
                <w:rFonts w:hint="eastAsia" w:ascii="方正仿宋_GBK" w:eastAsia="方正仿宋_GBK"/>
                <w:sz w:val="30"/>
                <w:szCs w:val="30"/>
                <w:highlight w:val="none"/>
              </w:rPr>
            </w:pPr>
          </w:p>
        </w:tc>
      </w:tr>
      <w:tr w14:paraId="59DE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30C92D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EC268C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E636C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978946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4148D81">
            <w:pPr>
              <w:spacing w:line="594" w:lineRule="exact"/>
              <w:ind w:firstLine="556" w:firstLineChars="200"/>
              <w:rPr>
                <w:rFonts w:hint="eastAsia" w:ascii="方正仿宋_GBK" w:eastAsia="方正仿宋_GBK"/>
                <w:sz w:val="30"/>
                <w:szCs w:val="30"/>
                <w:highlight w:val="none"/>
              </w:rPr>
            </w:pPr>
          </w:p>
        </w:tc>
      </w:tr>
      <w:tr w14:paraId="007F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F99362">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DF4A44B">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3C5F1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7E6963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33E297B">
            <w:pPr>
              <w:spacing w:line="594" w:lineRule="exact"/>
              <w:ind w:firstLine="556" w:firstLineChars="200"/>
              <w:rPr>
                <w:rFonts w:hint="eastAsia" w:ascii="方正仿宋_GBK" w:eastAsia="方正仿宋_GBK"/>
                <w:sz w:val="30"/>
                <w:szCs w:val="30"/>
                <w:highlight w:val="none"/>
              </w:rPr>
            </w:pPr>
          </w:p>
        </w:tc>
      </w:tr>
      <w:tr w14:paraId="141B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F6825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41EA2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9B92BE">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4B3C0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766258A">
            <w:pPr>
              <w:spacing w:line="594" w:lineRule="exact"/>
              <w:ind w:firstLine="556" w:firstLineChars="200"/>
              <w:rPr>
                <w:rFonts w:hint="eastAsia" w:ascii="方正仿宋_GBK" w:eastAsia="方正仿宋_GBK"/>
                <w:sz w:val="30"/>
                <w:szCs w:val="30"/>
                <w:highlight w:val="none"/>
              </w:rPr>
            </w:pPr>
          </w:p>
        </w:tc>
      </w:tr>
      <w:tr w14:paraId="7B5F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52FC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4DD6AE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865C85">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ACEF4C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CAB823">
            <w:pPr>
              <w:spacing w:line="594" w:lineRule="exact"/>
              <w:ind w:firstLine="556" w:firstLineChars="200"/>
              <w:rPr>
                <w:rFonts w:hint="eastAsia" w:ascii="方正仿宋_GBK" w:eastAsia="方正仿宋_GBK"/>
                <w:sz w:val="30"/>
                <w:szCs w:val="30"/>
                <w:highlight w:val="none"/>
              </w:rPr>
            </w:pPr>
          </w:p>
        </w:tc>
      </w:tr>
    </w:tbl>
    <w:p w14:paraId="0579B44A">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C1B1EE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6F3B14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DCD898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1826A3FA">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29EC60">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306ACC3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45A7CA2">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69C7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610C0C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F5EB2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CEA9A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5D0119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6DC3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F4AB824">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0E40B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F1EA5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0D71DAA">
            <w:pPr>
              <w:spacing w:line="594" w:lineRule="exact"/>
              <w:ind w:firstLine="556" w:firstLineChars="200"/>
              <w:rPr>
                <w:rFonts w:hint="eastAsia" w:ascii="微软雅黑" w:hAnsi="微软雅黑" w:eastAsia="微软雅黑"/>
                <w:sz w:val="30"/>
                <w:szCs w:val="30"/>
                <w:highlight w:val="none"/>
              </w:rPr>
            </w:pPr>
          </w:p>
        </w:tc>
      </w:tr>
      <w:tr w14:paraId="29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223172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0B718C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E47A7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B87DA">
            <w:pPr>
              <w:spacing w:line="594" w:lineRule="exact"/>
              <w:ind w:firstLine="556" w:firstLineChars="200"/>
              <w:rPr>
                <w:rFonts w:hint="eastAsia" w:ascii="微软雅黑" w:hAnsi="微软雅黑" w:eastAsia="微软雅黑"/>
                <w:sz w:val="30"/>
                <w:szCs w:val="30"/>
                <w:highlight w:val="none"/>
              </w:rPr>
            </w:pPr>
          </w:p>
        </w:tc>
      </w:tr>
      <w:tr w14:paraId="002C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E5F678">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27415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674EE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29435">
            <w:pPr>
              <w:spacing w:line="594" w:lineRule="exact"/>
              <w:ind w:firstLine="556" w:firstLineChars="200"/>
              <w:rPr>
                <w:rFonts w:hint="eastAsia" w:ascii="微软雅黑" w:hAnsi="微软雅黑" w:eastAsia="微软雅黑"/>
                <w:sz w:val="30"/>
                <w:szCs w:val="30"/>
                <w:highlight w:val="none"/>
              </w:rPr>
            </w:pPr>
          </w:p>
        </w:tc>
      </w:tr>
      <w:tr w14:paraId="39D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699D29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5F2800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B2CD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FDCC49D">
            <w:pPr>
              <w:spacing w:line="594" w:lineRule="exact"/>
              <w:ind w:firstLine="556" w:firstLineChars="200"/>
              <w:rPr>
                <w:rFonts w:hint="eastAsia" w:ascii="微软雅黑" w:hAnsi="微软雅黑" w:eastAsia="微软雅黑"/>
                <w:sz w:val="30"/>
                <w:szCs w:val="30"/>
                <w:highlight w:val="none"/>
              </w:rPr>
            </w:pPr>
          </w:p>
        </w:tc>
      </w:tr>
      <w:tr w14:paraId="0A5C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D80B7E8">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737F98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4114F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3DC320C">
            <w:pPr>
              <w:spacing w:line="594" w:lineRule="exact"/>
              <w:ind w:firstLine="556" w:firstLineChars="200"/>
              <w:rPr>
                <w:rFonts w:hint="eastAsia" w:ascii="微软雅黑" w:hAnsi="微软雅黑" w:eastAsia="微软雅黑"/>
                <w:sz w:val="30"/>
                <w:szCs w:val="30"/>
                <w:highlight w:val="none"/>
              </w:rPr>
            </w:pPr>
          </w:p>
        </w:tc>
      </w:tr>
      <w:tr w14:paraId="5705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3E4062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86ACDD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D8055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CEB563">
            <w:pPr>
              <w:spacing w:line="594" w:lineRule="exact"/>
              <w:ind w:firstLine="556" w:firstLineChars="200"/>
              <w:rPr>
                <w:rFonts w:hint="eastAsia" w:ascii="微软雅黑" w:hAnsi="微软雅黑" w:eastAsia="微软雅黑"/>
                <w:sz w:val="30"/>
                <w:szCs w:val="30"/>
                <w:highlight w:val="none"/>
              </w:rPr>
            </w:pPr>
          </w:p>
        </w:tc>
      </w:tr>
      <w:tr w14:paraId="7CF5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4ECADA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471E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56EAE4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DDA75A">
            <w:pPr>
              <w:spacing w:line="594" w:lineRule="exact"/>
              <w:ind w:firstLine="556" w:firstLineChars="200"/>
              <w:rPr>
                <w:rFonts w:hint="eastAsia" w:ascii="微软雅黑" w:hAnsi="微软雅黑" w:eastAsia="微软雅黑"/>
                <w:sz w:val="30"/>
                <w:szCs w:val="30"/>
                <w:highlight w:val="none"/>
              </w:rPr>
            </w:pPr>
          </w:p>
        </w:tc>
      </w:tr>
      <w:tr w14:paraId="62E5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7F99C1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4D8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EE9EB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A2FE22C">
            <w:pPr>
              <w:spacing w:line="594" w:lineRule="exact"/>
              <w:ind w:firstLine="556" w:firstLineChars="200"/>
              <w:rPr>
                <w:rFonts w:hint="eastAsia" w:ascii="微软雅黑" w:hAnsi="微软雅黑" w:eastAsia="微软雅黑"/>
                <w:sz w:val="30"/>
                <w:szCs w:val="30"/>
                <w:highlight w:val="none"/>
              </w:rPr>
            </w:pPr>
          </w:p>
        </w:tc>
      </w:tr>
      <w:tr w14:paraId="14AA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5261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E29587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E7443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832EDC">
            <w:pPr>
              <w:spacing w:line="594" w:lineRule="exact"/>
              <w:ind w:firstLine="556" w:firstLineChars="200"/>
              <w:rPr>
                <w:rFonts w:hint="eastAsia" w:ascii="微软雅黑" w:hAnsi="微软雅黑" w:eastAsia="微软雅黑"/>
                <w:sz w:val="30"/>
                <w:szCs w:val="30"/>
                <w:highlight w:val="none"/>
              </w:rPr>
            </w:pPr>
          </w:p>
        </w:tc>
      </w:tr>
      <w:tr w14:paraId="51B9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B357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A9D80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575037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EC12712">
            <w:pPr>
              <w:spacing w:line="594" w:lineRule="exact"/>
              <w:ind w:firstLine="556" w:firstLineChars="200"/>
              <w:rPr>
                <w:rFonts w:hint="eastAsia" w:ascii="微软雅黑" w:hAnsi="微软雅黑" w:eastAsia="微软雅黑"/>
                <w:sz w:val="30"/>
                <w:szCs w:val="30"/>
                <w:highlight w:val="none"/>
              </w:rPr>
            </w:pPr>
          </w:p>
        </w:tc>
      </w:tr>
    </w:tbl>
    <w:p w14:paraId="1132E4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292EAF23">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5DA86A85">
      <w:pPr>
        <w:spacing w:line="594" w:lineRule="exact"/>
        <w:rPr>
          <w:rFonts w:hint="eastAsia" w:ascii="微软雅黑" w:hAnsi="微软雅黑" w:eastAsia="微软雅黑"/>
          <w:b/>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color w:val="auto"/>
          <w:sz w:val="32"/>
          <w:szCs w:val="32"/>
          <w:highlight w:val="none"/>
          <w:lang w:val="en-US" w:eastAsia="zh-CN"/>
        </w:rPr>
        <w:t>其他可以证明投标人有能力完成本项目的佐证材料（如供应商简介、本项目人员安排、生产厂家或代理商授权等）</w:t>
      </w:r>
    </w:p>
    <w:p w14:paraId="0ED80954">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A035E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4EBBC6B8">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0A160B1">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0F2552EA">
      <w:pPr>
        <w:rPr>
          <w:rFonts w:hint="eastAsia" w:ascii="仿宋_GB2312" w:eastAsia="仿宋_GB2312" w:cs="宋体"/>
          <w:color w:val="auto"/>
          <w:sz w:val="32"/>
          <w:szCs w:val="32"/>
          <w:highlight w:val="none"/>
          <w:lang w:val="en-US" w:eastAsia="zh-CN"/>
        </w:rPr>
      </w:pPr>
    </w:p>
    <w:p w14:paraId="2CA2AECD">
      <w:pPr>
        <w:rPr>
          <w:rFonts w:hint="eastAsia" w:ascii="仿宋_GB2312" w:hAnsi="宋体" w:eastAsia="仿宋_GB2312"/>
          <w:b/>
          <w:snapToGrid w:val="0"/>
          <w:color w:val="auto"/>
          <w:kern w:val="0"/>
          <w:sz w:val="40"/>
          <w:szCs w:val="28"/>
          <w:highlight w:val="none"/>
          <w:lang w:val="en-US" w:eastAsia="zh-CN"/>
        </w:rPr>
      </w:pPr>
    </w:p>
    <w:p w14:paraId="7DD8B801">
      <w:pPr>
        <w:rPr>
          <w:rFonts w:hint="eastAsia" w:ascii="仿宋_GB2312" w:hAnsi="宋体" w:eastAsia="仿宋_GB2312"/>
          <w:b/>
          <w:snapToGrid w:val="0"/>
          <w:color w:val="auto"/>
          <w:kern w:val="0"/>
          <w:sz w:val="40"/>
          <w:szCs w:val="28"/>
          <w:highlight w:val="none"/>
          <w:lang w:val="en-US" w:eastAsia="zh-CN"/>
        </w:rPr>
      </w:pPr>
    </w:p>
    <w:p w14:paraId="035C372B">
      <w:pPr>
        <w:rPr>
          <w:rFonts w:hint="eastAsia" w:ascii="仿宋_GB2312" w:hAnsi="宋体" w:eastAsia="仿宋_GB2312"/>
          <w:b/>
          <w:snapToGrid w:val="0"/>
          <w:color w:val="auto"/>
          <w:kern w:val="0"/>
          <w:sz w:val="40"/>
          <w:szCs w:val="28"/>
          <w:highlight w:val="none"/>
          <w:lang w:val="en-US" w:eastAsia="zh-CN"/>
        </w:rPr>
      </w:pPr>
    </w:p>
    <w:p w14:paraId="04F93E02">
      <w:pPr>
        <w:rPr>
          <w:rFonts w:hint="eastAsia" w:ascii="仿宋_GB2312" w:hAnsi="宋体" w:eastAsia="仿宋_GB2312"/>
          <w:b/>
          <w:snapToGrid w:val="0"/>
          <w:color w:val="auto"/>
          <w:kern w:val="0"/>
          <w:sz w:val="40"/>
          <w:szCs w:val="28"/>
          <w:highlight w:val="none"/>
          <w:lang w:val="en-US" w:eastAsia="zh-CN"/>
        </w:rPr>
      </w:pPr>
    </w:p>
    <w:p w14:paraId="74FD49D6">
      <w:pPr>
        <w:rPr>
          <w:rFonts w:hint="eastAsia" w:ascii="仿宋_GB2312" w:hAnsi="宋体" w:eastAsia="仿宋_GB2312"/>
          <w:b/>
          <w:snapToGrid w:val="0"/>
          <w:color w:val="auto"/>
          <w:kern w:val="0"/>
          <w:sz w:val="40"/>
          <w:szCs w:val="28"/>
          <w:highlight w:val="none"/>
          <w:lang w:val="en-US" w:eastAsia="zh-CN"/>
        </w:rPr>
      </w:pPr>
    </w:p>
    <w:p w14:paraId="3AAFA462">
      <w:pPr>
        <w:rPr>
          <w:rFonts w:hint="eastAsia" w:ascii="仿宋_GB2312" w:hAnsi="宋体" w:eastAsia="仿宋_GB2312"/>
          <w:b/>
          <w:snapToGrid w:val="0"/>
          <w:color w:val="auto"/>
          <w:kern w:val="0"/>
          <w:sz w:val="40"/>
          <w:szCs w:val="28"/>
          <w:highlight w:val="none"/>
          <w:lang w:val="en-US" w:eastAsia="zh-CN"/>
        </w:rPr>
      </w:pPr>
    </w:p>
    <w:p w14:paraId="2EE44CB0">
      <w:pPr>
        <w:rPr>
          <w:rFonts w:hint="eastAsia" w:ascii="仿宋_GB2312" w:hAnsi="宋体" w:eastAsia="仿宋_GB2312"/>
          <w:b/>
          <w:snapToGrid w:val="0"/>
          <w:color w:val="auto"/>
          <w:kern w:val="0"/>
          <w:sz w:val="40"/>
          <w:szCs w:val="28"/>
          <w:highlight w:val="none"/>
          <w:lang w:val="en-US" w:eastAsia="zh-CN"/>
        </w:rPr>
      </w:pPr>
    </w:p>
    <w:p w14:paraId="3C7482B2">
      <w:pPr>
        <w:rPr>
          <w:rFonts w:hint="eastAsia" w:ascii="仿宋_GB2312" w:hAnsi="宋体" w:eastAsia="仿宋_GB2312"/>
          <w:b/>
          <w:snapToGrid w:val="0"/>
          <w:color w:val="auto"/>
          <w:kern w:val="0"/>
          <w:sz w:val="40"/>
          <w:szCs w:val="28"/>
          <w:highlight w:val="none"/>
          <w:lang w:val="en-US" w:eastAsia="zh-CN"/>
        </w:rPr>
      </w:pPr>
    </w:p>
    <w:p w14:paraId="29C9248C">
      <w:pPr>
        <w:rPr>
          <w:rFonts w:hint="eastAsia" w:ascii="仿宋_GB2312" w:hAnsi="宋体" w:eastAsia="仿宋_GB2312"/>
          <w:b/>
          <w:snapToGrid w:val="0"/>
          <w:color w:val="auto"/>
          <w:kern w:val="0"/>
          <w:sz w:val="40"/>
          <w:szCs w:val="28"/>
          <w:highlight w:val="none"/>
          <w:lang w:val="en-US" w:eastAsia="zh-CN"/>
        </w:rPr>
      </w:pPr>
    </w:p>
    <w:p w14:paraId="4D86ED7A">
      <w:pPr>
        <w:rPr>
          <w:rFonts w:hint="eastAsia" w:ascii="仿宋_GB2312" w:hAnsi="宋体" w:eastAsia="仿宋_GB2312"/>
          <w:b/>
          <w:snapToGrid w:val="0"/>
          <w:color w:val="auto"/>
          <w:kern w:val="0"/>
          <w:sz w:val="40"/>
          <w:szCs w:val="28"/>
          <w:highlight w:val="none"/>
          <w:lang w:val="en-US" w:eastAsia="zh-CN"/>
        </w:rPr>
      </w:pPr>
    </w:p>
    <w:p w14:paraId="1BC7359F">
      <w:pPr>
        <w:rPr>
          <w:rFonts w:hint="eastAsia" w:ascii="仿宋_GB2312" w:hAnsi="宋体" w:eastAsia="仿宋_GB2312"/>
          <w:b/>
          <w:snapToGrid w:val="0"/>
          <w:color w:val="auto"/>
          <w:kern w:val="0"/>
          <w:sz w:val="40"/>
          <w:szCs w:val="28"/>
          <w:highlight w:val="none"/>
          <w:lang w:val="en-US" w:eastAsia="zh-CN"/>
        </w:rPr>
      </w:pPr>
    </w:p>
    <w:p w14:paraId="545651C8">
      <w:pPr>
        <w:rPr>
          <w:rFonts w:hint="eastAsia" w:ascii="仿宋_GB2312" w:hAnsi="宋体" w:eastAsia="仿宋_GB2312"/>
          <w:b/>
          <w:snapToGrid w:val="0"/>
          <w:color w:val="auto"/>
          <w:kern w:val="0"/>
          <w:sz w:val="40"/>
          <w:szCs w:val="28"/>
          <w:highlight w:val="none"/>
          <w:lang w:val="en-US" w:eastAsia="zh-CN"/>
        </w:rPr>
      </w:pPr>
    </w:p>
    <w:p w14:paraId="140E1731">
      <w:pPr>
        <w:rPr>
          <w:rFonts w:hint="eastAsia" w:ascii="仿宋_GB2312" w:hAnsi="宋体" w:eastAsia="仿宋_GB2312"/>
          <w:b/>
          <w:snapToGrid w:val="0"/>
          <w:color w:val="auto"/>
          <w:kern w:val="0"/>
          <w:sz w:val="40"/>
          <w:szCs w:val="28"/>
          <w:highlight w:val="none"/>
          <w:lang w:val="en-US" w:eastAsia="zh-CN"/>
        </w:rPr>
      </w:pPr>
    </w:p>
    <w:p w14:paraId="018224EA">
      <w:pPr>
        <w:rPr>
          <w:rFonts w:hint="eastAsia" w:ascii="仿宋_GB2312" w:hAnsi="宋体" w:eastAsia="仿宋_GB2312"/>
          <w:b/>
          <w:snapToGrid w:val="0"/>
          <w:color w:val="auto"/>
          <w:kern w:val="0"/>
          <w:sz w:val="40"/>
          <w:szCs w:val="28"/>
          <w:highlight w:val="none"/>
          <w:lang w:val="en-US" w:eastAsia="zh-CN"/>
        </w:rPr>
      </w:pPr>
    </w:p>
    <w:p w14:paraId="71B7B348">
      <w:pPr>
        <w:rPr>
          <w:rFonts w:hint="eastAsia" w:ascii="仿宋_GB2312" w:hAnsi="宋体" w:eastAsia="仿宋_GB2312"/>
          <w:b/>
          <w:snapToGrid w:val="0"/>
          <w:color w:val="auto"/>
          <w:kern w:val="0"/>
          <w:sz w:val="40"/>
          <w:szCs w:val="28"/>
          <w:highlight w:val="none"/>
          <w:lang w:val="en-US" w:eastAsia="zh-CN"/>
        </w:rPr>
      </w:pPr>
    </w:p>
    <w:p w14:paraId="746CF4DC">
      <w:pPr>
        <w:rPr>
          <w:rFonts w:hint="eastAsia" w:ascii="仿宋_GB2312" w:hAnsi="宋体" w:eastAsia="仿宋_GB2312"/>
          <w:b/>
          <w:snapToGrid w:val="0"/>
          <w:color w:val="auto"/>
          <w:kern w:val="0"/>
          <w:sz w:val="40"/>
          <w:szCs w:val="28"/>
          <w:highlight w:val="none"/>
          <w:lang w:val="en-US" w:eastAsia="zh-CN"/>
        </w:rPr>
      </w:pPr>
    </w:p>
    <w:p w14:paraId="6C33CC99">
      <w:pPr>
        <w:rPr>
          <w:rFonts w:hint="eastAsia" w:ascii="仿宋_GB2312" w:hAnsi="宋体" w:eastAsia="仿宋_GB2312"/>
          <w:b/>
          <w:snapToGrid w:val="0"/>
          <w:color w:val="auto"/>
          <w:kern w:val="0"/>
          <w:sz w:val="40"/>
          <w:szCs w:val="28"/>
          <w:highlight w:val="none"/>
          <w:lang w:val="en-US" w:eastAsia="zh-CN"/>
        </w:rPr>
      </w:pPr>
    </w:p>
    <w:p w14:paraId="01B80C57">
      <w:pPr>
        <w:pStyle w:val="5"/>
        <w:jc w:val="center"/>
        <w:rPr>
          <w:rFonts w:hint="eastAsia" w:ascii="仿宋_GB2312" w:hAnsi="宋体" w:eastAsia="仿宋_GB2312"/>
          <w:b/>
          <w:snapToGrid w:val="0"/>
          <w:color w:val="auto"/>
          <w:kern w:val="0"/>
          <w:sz w:val="40"/>
          <w:szCs w:val="28"/>
          <w:highlight w:val="none"/>
          <w:lang w:val="en-US" w:eastAsia="zh-CN"/>
        </w:rPr>
      </w:pPr>
    </w:p>
    <w:p w14:paraId="4D22E915">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C7018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AF9AC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1A559EB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78CF8B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6FA9BD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49CBA27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25BBB2E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3B5ACD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3FC1DA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C1BE5E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2C6B69C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10F7BE5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6902565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74C718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005DAA17">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11234232">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1D9A838">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5632BE8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0833F476">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194328B"/>
    <w:multiLevelType w:val="singleLevel"/>
    <w:tmpl w:val="6194328B"/>
    <w:lvl w:ilvl="0" w:tentative="0">
      <w:start w:val="6"/>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22321A"/>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B7A2227"/>
    <w:rsid w:val="0B993AA9"/>
    <w:rsid w:val="0BD2234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854FCD"/>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69E5A68"/>
    <w:rsid w:val="1706559C"/>
    <w:rsid w:val="17E53404"/>
    <w:rsid w:val="18EC242C"/>
    <w:rsid w:val="1922346A"/>
    <w:rsid w:val="19380134"/>
    <w:rsid w:val="19402EE9"/>
    <w:rsid w:val="1A00445C"/>
    <w:rsid w:val="1AAE2C67"/>
    <w:rsid w:val="1AF86BE0"/>
    <w:rsid w:val="1B063D7E"/>
    <w:rsid w:val="1B3306B6"/>
    <w:rsid w:val="1BDD4D8A"/>
    <w:rsid w:val="1BDE0896"/>
    <w:rsid w:val="1BFA5B62"/>
    <w:rsid w:val="1C1979BC"/>
    <w:rsid w:val="1C4E1577"/>
    <w:rsid w:val="1C5E79A5"/>
    <w:rsid w:val="1C6472FC"/>
    <w:rsid w:val="1CE4012E"/>
    <w:rsid w:val="1CF00EFC"/>
    <w:rsid w:val="1DB61742"/>
    <w:rsid w:val="1E935967"/>
    <w:rsid w:val="1EC23BA1"/>
    <w:rsid w:val="1F0A567B"/>
    <w:rsid w:val="1F2F00AB"/>
    <w:rsid w:val="1F702630"/>
    <w:rsid w:val="1F8452B0"/>
    <w:rsid w:val="2027068C"/>
    <w:rsid w:val="205210D9"/>
    <w:rsid w:val="20746E51"/>
    <w:rsid w:val="20896382"/>
    <w:rsid w:val="20BC3722"/>
    <w:rsid w:val="21426D4A"/>
    <w:rsid w:val="215F0650"/>
    <w:rsid w:val="22965A26"/>
    <w:rsid w:val="232F6FF2"/>
    <w:rsid w:val="233A4603"/>
    <w:rsid w:val="233D75DC"/>
    <w:rsid w:val="236757CC"/>
    <w:rsid w:val="23FB11F4"/>
    <w:rsid w:val="247973AD"/>
    <w:rsid w:val="26296BB1"/>
    <w:rsid w:val="2657371E"/>
    <w:rsid w:val="278860E5"/>
    <w:rsid w:val="28256D6A"/>
    <w:rsid w:val="28275AF0"/>
    <w:rsid w:val="28A234E4"/>
    <w:rsid w:val="28D2720D"/>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EB6583"/>
    <w:rsid w:val="33FB61AD"/>
    <w:rsid w:val="342C6BC9"/>
    <w:rsid w:val="345E1D92"/>
    <w:rsid w:val="347A2C24"/>
    <w:rsid w:val="348E0C53"/>
    <w:rsid w:val="35216558"/>
    <w:rsid w:val="355F2BEC"/>
    <w:rsid w:val="35761799"/>
    <w:rsid w:val="359B4383"/>
    <w:rsid w:val="35B94105"/>
    <w:rsid w:val="360845B7"/>
    <w:rsid w:val="36857E34"/>
    <w:rsid w:val="36ED77AA"/>
    <w:rsid w:val="373827D9"/>
    <w:rsid w:val="375A7F25"/>
    <w:rsid w:val="376E6279"/>
    <w:rsid w:val="38A14340"/>
    <w:rsid w:val="392F4087"/>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5C78"/>
    <w:rsid w:val="4AAB2749"/>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953EDE"/>
    <w:rsid w:val="52D53472"/>
    <w:rsid w:val="536C5EAD"/>
    <w:rsid w:val="53A17F68"/>
    <w:rsid w:val="53D8739D"/>
    <w:rsid w:val="53DB6C22"/>
    <w:rsid w:val="53FB2F26"/>
    <w:rsid w:val="541D6876"/>
    <w:rsid w:val="54B6568B"/>
    <w:rsid w:val="55085A60"/>
    <w:rsid w:val="55A90FF1"/>
    <w:rsid w:val="55BB5978"/>
    <w:rsid w:val="55ED0D3D"/>
    <w:rsid w:val="55F45FE4"/>
    <w:rsid w:val="5683561C"/>
    <w:rsid w:val="586B764B"/>
    <w:rsid w:val="59041519"/>
    <w:rsid w:val="590456AD"/>
    <w:rsid w:val="59343196"/>
    <w:rsid w:val="599E0097"/>
    <w:rsid w:val="5A201514"/>
    <w:rsid w:val="5A5D05FC"/>
    <w:rsid w:val="5A983AA4"/>
    <w:rsid w:val="5ABB2B2E"/>
    <w:rsid w:val="5ADB7D78"/>
    <w:rsid w:val="5B0F5D9A"/>
    <w:rsid w:val="5BB04DF0"/>
    <w:rsid w:val="5C6A3582"/>
    <w:rsid w:val="5C700ABB"/>
    <w:rsid w:val="5CAE778C"/>
    <w:rsid w:val="5D0C00B7"/>
    <w:rsid w:val="5D12392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943823"/>
    <w:rsid w:val="67BC2E06"/>
    <w:rsid w:val="67CF5844"/>
    <w:rsid w:val="683933CE"/>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DD4F9D"/>
    <w:rsid w:val="77316A3F"/>
    <w:rsid w:val="773B5FB8"/>
    <w:rsid w:val="774B1AB0"/>
    <w:rsid w:val="777A05E8"/>
    <w:rsid w:val="779416A9"/>
    <w:rsid w:val="77DC750A"/>
    <w:rsid w:val="77FA34D6"/>
    <w:rsid w:val="78024143"/>
    <w:rsid w:val="789842C8"/>
    <w:rsid w:val="78F42BEF"/>
    <w:rsid w:val="78F54CD1"/>
    <w:rsid w:val="799B64FC"/>
    <w:rsid w:val="7A76575F"/>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E4E00D8"/>
    <w:rsid w:val="7E8C71A6"/>
    <w:rsid w:val="7E9A0AAB"/>
    <w:rsid w:val="7EA6506C"/>
    <w:rsid w:val="7EE67CE4"/>
    <w:rsid w:val="7F6E1836"/>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6570</Words>
  <Characters>6746</Characters>
  <Lines>0</Lines>
  <Paragraphs>0</Paragraphs>
  <TotalTime>10</TotalTime>
  <ScaleCrop>false</ScaleCrop>
  <LinksUpToDate>false</LinksUpToDate>
  <CharactersWithSpaces>7408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2026-07-07T00:32:14Z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F66F62019BF24D7C93E244ECFD11FF5B_13</vt:lpwstr>
  </property>
  <property fmtid="{D5CDD505-2E9C-101B-9397-08002B2CF9AE}" pid="4" name="KSOTemplateDocerSaveRecord">
    <vt:lpwstr>eyJoZGlkIjoiNzdkNTM4MTkwYTE0Yjk0Y2Y4MjVlZDcwOGViZTQwYjIiLCJ1c2VySWQiOiIxMTc2NDE1MTk0In0=</vt:lpwstr>
  </property>
</Properties>
</file>